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0A" w:rsidRDefault="00E1090A">
      <w:pPr>
        <w:rPr>
          <w:rFonts w:ascii="Arial" w:hAnsi="Arial" w:cs="Arial"/>
          <w:b/>
          <w:bCs/>
          <w:color w:val="000000"/>
        </w:rPr>
        <w:sectPr w:rsidR="00E1090A" w:rsidSect="00CB36FC">
          <w:footerReference w:type="default" r:id="rId7"/>
          <w:footerReference w:type="first" r:id="rId8"/>
          <w:pgSz w:w="12240" w:h="15840"/>
          <w:pgMar w:top="720" w:right="1440" w:bottom="1440" w:left="1440" w:header="576" w:footer="720" w:gutter="0"/>
          <w:cols w:space="720"/>
          <w:titlePg/>
          <w:docGrid w:linePitch="360"/>
        </w:sect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E61D2" w:rsidRPr="00D50CB9" w:rsidTr="009E61D2">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9E61D2" w:rsidRPr="00D50CB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B36FC" w:rsidRPr="00D50CB9" w:rsidTr="00CB36FC">
                    <w:trPr>
                      <w:trHeight w:val="2313"/>
                      <w:tblCellSpacing w:w="0" w:type="dxa"/>
                    </w:trPr>
                    <w:tc>
                      <w:tcPr>
                        <w:tcW w:w="0" w:type="auto"/>
                        <w:tcMar>
                          <w:top w:w="45" w:type="dxa"/>
                          <w:left w:w="0" w:type="dxa"/>
                          <w:bottom w:w="45" w:type="dxa"/>
                          <w:right w:w="45" w:type="dxa"/>
                        </w:tcMar>
                        <w:vAlign w:val="center"/>
                      </w:tcPr>
                      <w:p w:rsidR="00CB36FC" w:rsidRDefault="00CB36FC" w:rsidP="00CB36FC">
                        <w:pPr>
                          <w:pBdr>
                            <w:bottom w:val="single" w:sz="4" w:space="1" w:color="auto"/>
                          </w:pBdr>
                          <w:rPr>
                            <w:sz w:val="4"/>
                            <w:szCs w:val="4"/>
                          </w:rPr>
                        </w:pPr>
                      </w:p>
                      <w:p w:rsidR="00CB36FC" w:rsidRDefault="00CB36FC" w:rsidP="00CB36FC">
                        <w:pPr>
                          <w:pStyle w:val="Header"/>
                          <w:shd w:val="clear" w:color="auto" w:fill="DEEAF6" w:themeFill="accent1" w:themeFillTint="33"/>
                          <w:jc w:val="center"/>
                          <w:rPr>
                            <w:rFonts w:ascii="Arial" w:hAnsi="Arial" w:cs="Arial"/>
                            <w:sz w:val="8"/>
                            <w:szCs w:val="8"/>
                          </w:rPr>
                        </w:pPr>
                      </w:p>
                      <w:p w:rsidR="00CB36FC" w:rsidRPr="005D4090" w:rsidRDefault="005D4090" w:rsidP="00CB36FC">
                        <w:pPr>
                          <w:pStyle w:val="Header"/>
                          <w:shd w:val="clear" w:color="auto" w:fill="DEEAF6" w:themeFill="accent1" w:themeFillTint="33"/>
                          <w:jc w:val="center"/>
                          <w:rPr>
                            <w:rFonts w:ascii="Arial" w:hAnsi="Arial" w:cs="Arial"/>
                            <w:sz w:val="32"/>
                            <w:szCs w:val="32"/>
                          </w:rPr>
                        </w:pPr>
                        <w:r w:rsidRPr="005D4090">
                          <w:rPr>
                            <w:rFonts w:ascii="Arial" w:hAnsi="Arial" w:cs="Arial"/>
                            <w:sz w:val="32"/>
                            <w:szCs w:val="32"/>
                          </w:rPr>
                          <w:t>Skagit County District and Municipal Courts</w:t>
                        </w:r>
                      </w:p>
                      <w:p w:rsidR="00CB36FC" w:rsidRDefault="00CB36FC" w:rsidP="00CB36FC">
                        <w:pPr>
                          <w:pStyle w:val="Header"/>
                          <w:shd w:val="clear" w:color="auto" w:fill="DEEAF6" w:themeFill="accent1" w:themeFillTint="33"/>
                          <w:jc w:val="center"/>
                          <w:rPr>
                            <w:rFonts w:ascii="Arial" w:hAnsi="Arial" w:cs="Arial"/>
                          </w:rPr>
                        </w:pPr>
                      </w:p>
                      <w:p w:rsidR="00CB36FC" w:rsidRPr="00A1783D" w:rsidRDefault="00CB36FC" w:rsidP="00CB36FC">
                        <w:pPr>
                          <w:pStyle w:val="Header"/>
                          <w:pBdr>
                            <w:bottom w:val="single" w:sz="4" w:space="1" w:color="auto"/>
                          </w:pBdr>
                          <w:shd w:val="clear" w:color="auto" w:fill="DEEAF6" w:themeFill="accent1" w:themeFillTint="33"/>
                          <w:jc w:val="center"/>
                          <w:rPr>
                            <w:rFonts w:ascii="Arial" w:hAnsi="Arial" w:cs="Arial"/>
                            <w:sz w:val="40"/>
                            <w:szCs w:val="40"/>
                          </w:rPr>
                        </w:pPr>
                        <w:r w:rsidRPr="00A1783D">
                          <w:rPr>
                            <w:rFonts w:ascii="Arial" w:hAnsi="Arial" w:cs="Arial"/>
                            <w:sz w:val="40"/>
                            <w:szCs w:val="40"/>
                          </w:rPr>
                          <w:t>Administrative Public Records Requests</w:t>
                        </w:r>
                      </w:p>
                      <w:p w:rsidR="00CB36FC" w:rsidRPr="00A1783D" w:rsidRDefault="00CB36FC" w:rsidP="00CB36FC">
                        <w:pPr>
                          <w:pStyle w:val="Header"/>
                          <w:pBdr>
                            <w:bottom w:val="single" w:sz="4" w:space="1" w:color="auto"/>
                          </w:pBdr>
                          <w:shd w:val="clear" w:color="auto" w:fill="DEEAF6" w:themeFill="accent1" w:themeFillTint="33"/>
                          <w:jc w:val="center"/>
                          <w:rPr>
                            <w:rFonts w:ascii="Arial" w:hAnsi="Arial" w:cs="Arial"/>
                            <w:sz w:val="40"/>
                            <w:szCs w:val="40"/>
                          </w:rPr>
                        </w:pPr>
                        <w:r w:rsidRPr="00A1783D">
                          <w:rPr>
                            <w:rFonts w:ascii="Arial" w:hAnsi="Arial" w:cs="Arial"/>
                            <w:sz w:val="40"/>
                            <w:szCs w:val="40"/>
                          </w:rPr>
                          <w:t>Policy and Procedures</w:t>
                        </w:r>
                      </w:p>
                      <w:p w:rsidR="00CB36FC" w:rsidRDefault="00CB36FC" w:rsidP="00CB36FC">
                        <w:pPr>
                          <w:pStyle w:val="Header"/>
                          <w:pBdr>
                            <w:bottom w:val="single" w:sz="4" w:space="1" w:color="auto"/>
                          </w:pBdr>
                          <w:shd w:val="clear" w:color="auto" w:fill="DEEAF6" w:themeFill="accent1" w:themeFillTint="33"/>
                          <w:rPr>
                            <w:rFonts w:ascii="Arial" w:hAnsi="Arial" w:cs="Arial"/>
                            <w:sz w:val="8"/>
                            <w:szCs w:val="8"/>
                          </w:rPr>
                        </w:pPr>
                      </w:p>
                      <w:p w:rsidR="00CB36FC" w:rsidRPr="007E54DA" w:rsidRDefault="00CB36FC" w:rsidP="00CB36FC">
                        <w:pPr>
                          <w:pStyle w:val="Header"/>
                          <w:rPr>
                            <w:rFonts w:asciiTheme="minorHAnsi" w:hAnsiTheme="minorHAnsi" w:cstheme="minorBidi"/>
                          </w:rPr>
                        </w:pPr>
                      </w:p>
                      <w:p w:rsidR="00CB36FC" w:rsidRPr="00D50CB9" w:rsidRDefault="00CB36FC">
                        <w:pPr>
                          <w:rPr>
                            <w:rFonts w:ascii="Arial" w:hAnsi="Arial" w:cs="Arial"/>
                            <w:b/>
                            <w:bCs/>
                            <w:color w:val="000000"/>
                          </w:rPr>
                        </w:pPr>
                      </w:p>
                    </w:tc>
                  </w:tr>
                  <w:tr w:rsidR="009E61D2" w:rsidRPr="00D50CB9">
                    <w:trPr>
                      <w:tblCellSpacing w:w="0" w:type="dxa"/>
                    </w:trPr>
                    <w:tc>
                      <w:tcPr>
                        <w:tcW w:w="0" w:type="auto"/>
                        <w:tcMar>
                          <w:top w:w="45" w:type="dxa"/>
                          <w:left w:w="0" w:type="dxa"/>
                          <w:bottom w:w="45" w:type="dxa"/>
                          <w:right w:w="45" w:type="dxa"/>
                        </w:tcMar>
                        <w:vAlign w:val="center"/>
                        <w:hideMark/>
                      </w:tcPr>
                      <w:p w:rsidR="009E61D2" w:rsidRPr="00D50CB9" w:rsidRDefault="009E61D2">
                        <w:pPr>
                          <w:rPr>
                            <w:rFonts w:ascii="Arial" w:hAnsi="Arial" w:cs="Arial"/>
                            <w:color w:val="000000"/>
                          </w:rPr>
                        </w:pPr>
                        <w:r w:rsidRPr="00D50CB9">
                          <w:rPr>
                            <w:rFonts w:ascii="Arial" w:hAnsi="Arial" w:cs="Arial"/>
                            <w:b/>
                            <w:bCs/>
                            <w:color w:val="000000"/>
                          </w:rPr>
                          <w:t>I. POLICY STATEMENT:</w:t>
                        </w:r>
                      </w:p>
                      <w:p w:rsidR="009E61D2" w:rsidRDefault="009E61D2">
                        <w:pPr>
                          <w:rPr>
                            <w:rFonts w:ascii="Arial" w:hAnsi="Arial" w:cs="Arial"/>
                            <w:color w:val="000000"/>
                          </w:rPr>
                        </w:pPr>
                        <w:r w:rsidRPr="00D50CB9">
                          <w:rPr>
                            <w:rFonts w:ascii="Arial" w:hAnsi="Arial" w:cs="Arial"/>
                            <w:b/>
                            <w:bCs/>
                            <w:color w:val="000000"/>
                          </w:rPr>
                          <w:t>The Court</w:t>
                        </w:r>
                        <w:r w:rsidR="00A71DE6">
                          <w:rPr>
                            <w:rFonts w:ascii="Arial" w:hAnsi="Arial" w:cs="Arial"/>
                            <w:b/>
                            <w:bCs/>
                            <w:color w:val="000000"/>
                          </w:rPr>
                          <w:t>/Judicial Agency</w:t>
                        </w:r>
                        <w:r w:rsidRPr="00D50CB9">
                          <w:rPr>
                            <w:rFonts w:ascii="Arial" w:hAnsi="Arial" w:cs="Arial"/>
                            <w:b/>
                            <w:bCs/>
                            <w:color w:val="000000"/>
                          </w:rPr>
                          <w:t xml:space="preserve"> shall respond promptly to all administrative records requests.</w:t>
                        </w:r>
                        <w:r w:rsidRPr="00D50CB9">
                          <w:rPr>
                            <w:rFonts w:ascii="Arial" w:hAnsi="Arial" w:cs="Arial"/>
                            <w:color w:val="000000"/>
                          </w:rPr>
                          <w:t xml:space="preserve"> This shall be done in accordance with both the letter and the spirit of the General Rule 31.1 </w:t>
                        </w:r>
                        <w:r w:rsidR="002B5797" w:rsidRPr="00D50CB9">
                          <w:rPr>
                            <w:rFonts w:ascii="Arial" w:hAnsi="Arial" w:cs="Arial"/>
                            <w:color w:val="000000"/>
                          </w:rPr>
                          <w:t>(</w:t>
                        </w:r>
                        <w:r w:rsidRPr="00D50CB9">
                          <w:rPr>
                            <w:rFonts w:ascii="Arial" w:hAnsi="Arial" w:cs="Arial"/>
                            <w:color w:val="000000"/>
                          </w:rPr>
                          <w:t xml:space="preserve">GR 31.1 Access to Administrative Records) </w:t>
                        </w:r>
                        <w:r w:rsidR="002B5797" w:rsidRPr="00D50CB9">
                          <w:rPr>
                            <w:rFonts w:ascii="Arial" w:hAnsi="Arial" w:cs="Arial"/>
                            <w:color w:val="000000"/>
                          </w:rPr>
                          <w:t xml:space="preserve">and case law related </w:t>
                        </w:r>
                        <w:r w:rsidRPr="00D50CB9">
                          <w:rPr>
                            <w:rFonts w:ascii="Arial" w:hAnsi="Arial" w:cs="Arial"/>
                            <w:color w:val="000000"/>
                          </w:rPr>
                          <w:t xml:space="preserve">to the disclosure of </w:t>
                        </w:r>
                        <w:r w:rsidR="002B5797" w:rsidRPr="00D50CB9">
                          <w:rPr>
                            <w:rFonts w:ascii="Arial" w:hAnsi="Arial" w:cs="Arial"/>
                            <w:color w:val="000000"/>
                          </w:rPr>
                          <w:t>administrative judicial</w:t>
                        </w:r>
                        <w:r w:rsidRPr="00D50CB9">
                          <w:rPr>
                            <w:rFonts w:ascii="Arial" w:hAnsi="Arial" w:cs="Arial"/>
                            <w:color w:val="000000"/>
                          </w:rPr>
                          <w:t xml:space="preserve"> records. </w:t>
                        </w:r>
                      </w:p>
                      <w:p w:rsidR="008B4DF6" w:rsidRPr="00D50CB9" w:rsidRDefault="008B4DF6">
                        <w:pPr>
                          <w:rPr>
                            <w:rFonts w:ascii="Arial" w:hAnsi="Arial" w:cs="Arial"/>
                            <w:color w:val="000000"/>
                          </w:rPr>
                        </w:pPr>
                      </w:p>
                      <w:p w:rsidR="009E61D2" w:rsidRPr="00D50CB9" w:rsidRDefault="009E61D2" w:rsidP="00D50CB9">
                        <w:pPr>
                          <w:ind w:left="720"/>
                          <w:jc w:val="both"/>
                          <w:rPr>
                            <w:rFonts w:ascii="Arial" w:hAnsi="Arial" w:cs="Arial"/>
                            <w:color w:val="000000"/>
                          </w:rPr>
                        </w:pPr>
                        <w:r w:rsidRPr="00D50CB9">
                          <w:rPr>
                            <w:rFonts w:ascii="Arial" w:hAnsi="Arial" w:cs="Arial"/>
                            <w:b/>
                            <w:bCs/>
                            <w:color w:val="000000"/>
                          </w:rPr>
                          <w:t>A. Overview</w:t>
                        </w:r>
                      </w:p>
                      <w:p w:rsidR="009E61D2" w:rsidRDefault="009E61D2" w:rsidP="00D50CB9">
                        <w:pPr>
                          <w:ind w:left="720"/>
                          <w:rPr>
                            <w:rFonts w:ascii="Arial" w:hAnsi="Arial" w:cs="Arial"/>
                            <w:color w:val="000000"/>
                          </w:rPr>
                        </w:pPr>
                        <w:r w:rsidRPr="00D50CB9">
                          <w:rPr>
                            <w:rFonts w:ascii="Arial" w:hAnsi="Arial" w:cs="Arial"/>
                            <w:color w:val="000000"/>
                          </w:rPr>
                          <w:t xml:space="preserve">This policy sets forth the process by which the </w:t>
                        </w:r>
                        <w:r w:rsidR="002B5797" w:rsidRPr="00D50CB9">
                          <w:rPr>
                            <w:rFonts w:ascii="Arial" w:hAnsi="Arial" w:cs="Arial"/>
                            <w:color w:val="000000"/>
                          </w:rPr>
                          <w:t>judicial branch</w:t>
                        </w:r>
                        <w:r w:rsidRPr="00D50CB9">
                          <w:rPr>
                            <w:rFonts w:ascii="Arial" w:hAnsi="Arial" w:cs="Arial"/>
                            <w:color w:val="000000"/>
                          </w:rPr>
                          <w:t xml:space="preserve"> handles </w:t>
                        </w:r>
                        <w:r w:rsidR="000564CD">
                          <w:rPr>
                            <w:rFonts w:ascii="Arial" w:hAnsi="Arial" w:cs="Arial"/>
                            <w:color w:val="000000"/>
                          </w:rPr>
                          <w:t xml:space="preserve">administrative records </w:t>
                        </w:r>
                        <w:r w:rsidRPr="00D50CB9">
                          <w:rPr>
                            <w:rFonts w:ascii="Arial" w:hAnsi="Arial" w:cs="Arial"/>
                            <w:color w:val="000000"/>
                          </w:rPr>
                          <w:t xml:space="preserve">requests. Information for members of the public interested in filing a request for </w:t>
                        </w:r>
                        <w:r w:rsidR="002B5797" w:rsidRPr="00D50CB9">
                          <w:rPr>
                            <w:rFonts w:ascii="Arial" w:hAnsi="Arial" w:cs="Arial"/>
                            <w:color w:val="000000"/>
                          </w:rPr>
                          <w:t>administrative</w:t>
                        </w:r>
                        <w:r w:rsidRPr="00D50CB9">
                          <w:rPr>
                            <w:rFonts w:ascii="Arial" w:hAnsi="Arial" w:cs="Arial"/>
                            <w:color w:val="000000"/>
                          </w:rPr>
                          <w:t xml:space="preserve"> records is contained in </w:t>
                        </w:r>
                        <w:r w:rsidR="002B5797" w:rsidRPr="00D50CB9">
                          <w:rPr>
                            <w:rFonts w:ascii="Arial" w:hAnsi="Arial" w:cs="Arial"/>
                            <w:iCs/>
                            <w:color w:val="000000"/>
                          </w:rPr>
                          <w:t>GR 31.1 and the pub</w:t>
                        </w:r>
                        <w:r w:rsidR="00AA047E" w:rsidRPr="00D50CB9">
                          <w:rPr>
                            <w:rFonts w:ascii="Arial" w:hAnsi="Arial" w:cs="Arial"/>
                            <w:iCs/>
                            <w:color w:val="000000"/>
                          </w:rPr>
                          <w:t xml:space="preserve">lic policy contained at </w:t>
                        </w:r>
                        <w:hyperlink r:id="rId9" w:history="1">
                          <w:r w:rsidR="008B4DF6" w:rsidRPr="003510F0">
                            <w:rPr>
                              <w:rStyle w:val="Hyperlink"/>
                              <w:rFonts w:ascii="Arial" w:hAnsi="Arial" w:cs="Arial"/>
                              <w:iCs/>
                            </w:rPr>
                            <w:t>www.courts.wa.gov</w:t>
                          </w:r>
                        </w:hyperlink>
                        <w:r w:rsidRPr="00D50CB9">
                          <w:rPr>
                            <w:rFonts w:ascii="Arial" w:hAnsi="Arial" w:cs="Arial"/>
                            <w:color w:val="000000"/>
                          </w:rPr>
                          <w:t>.</w:t>
                        </w:r>
                      </w:p>
                      <w:p w:rsidR="008B4DF6" w:rsidRPr="00D50CB9" w:rsidRDefault="008B4DF6" w:rsidP="00D50CB9">
                        <w:pPr>
                          <w:ind w:left="720"/>
                          <w:rPr>
                            <w:rFonts w:ascii="Arial" w:hAnsi="Arial" w:cs="Arial"/>
                            <w:color w:val="000000"/>
                          </w:rPr>
                        </w:pPr>
                      </w:p>
                      <w:p w:rsidR="009E61D2" w:rsidRPr="00D50CB9" w:rsidRDefault="009E61D2" w:rsidP="00D50CB9">
                        <w:pPr>
                          <w:ind w:left="720"/>
                          <w:rPr>
                            <w:rFonts w:ascii="Arial" w:hAnsi="Arial" w:cs="Arial"/>
                            <w:color w:val="000000"/>
                          </w:rPr>
                        </w:pPr>
                        <w:r w:rsidRPr="00D50CB9">
                          <w:rPr>
                            <w:rFonts w:ascii="Arial" w:hAnsi="Arial" w:cs="Arial"/>
                            <w:b/>
                            <w:bCs/>
                            <w:color w:val="000000"/>
                          </w:rPr>
                          <w:t xml:space="preserve">B. Staffing of </w:t>
                        </w:r>
                        <w:r w:rsidR="004B49F8" w:rsidRPr="00D50CB9">
                          <w:rPr>
                            <w:rFonts w:ascii="Arial" w:hAnsi="Arial" w:cs="Arial"/>
                            <w:b/>
                            <w:bCs/>
                            <w:color w:val="000000"/>
                          </w:rPr>
                          <w:t>Administrative</w:t>
                        </w:r>
                        <w:r w:rsidRPr="00D50CB9">
                          <w:rPr>
                            <w:rFonts w:ascii="Arial" w:hAnsi="Arial" w:cs="Arial"/>
                            <w:b/>
                            <w:bCs/>
                            <w:color w:val="000000"/>
                          </w:rPr>
                          <w:t xml:space="preserve"> Records Requests</w:t>
                        </w:r>
                      </w:p>
                      <w:p w:rsidR="009E61D2" w:rsidRDefault="00AA047E" w:rsidP="00D50CB9">
                        <w:pPr>
                          <w:ind w:left="720"/>
                          <w:rPr>
                            <w:rFonts w:ascii="Arial" w:hAnsi="Arial" w:cs="Arial"/>
                            <w:color w:val="000000"/>
                          </w:rPr>
                        </w:pPr>
                        <w:r w:rsidRPr="00D50CB9">
                          <w:rPr>
                            <w:rFonts w:ascii="Arial" w:hAnsi="Arial" w:cs="Arial"/>
                            <w:color w:val="000000"/>
                          </w:rPr>
                          <w:t>Each court or judicial agency</w:t>
                        </w:r>
                        <w:r w:rsidR="009E61D2" w:rsidRPr="00D50CB9">
                          <w:rPr>
                            <w:rFonts w:ascii="Arial" w:hAnsi="Arial" w:cs="Arial"/>
                            <w:color w:val="000000"/>
                          </w:rPr>
                          <w:t xml:space="preserve"> </w:t>
                        </w:r>
                        <w:r w:rsidRPr="00D50CB9">
                          <w:rPr>
                            <w:rFonts w:ascii="Arial" w:hAnsi="Arial" w:cs="Arial"/>
                            <w:color w:val="000000"/>
                          </w:rPr>
                          <w:t>shall have a designated public records officer</w:t>
                        </w:r>
                        <w:r w:rsidR="00C3304E" w:rsidRPr="00D50CB9">
                          <w:rPr>
                            <w:rFonts w:ascii="Arial" w:hAnsi="Arial" w:cs="Arial"/>
                            <w:color w:val="000000"/>
                          </w:rPr>
                          <w:t xml:space="preserve"> and</w:t>
                        </w:r>
                        <w:r w:rsidR="000564CD">
                          <w:rPr>
                            <w:rFonts w:ascii="Arial" w:hAnsi="Arial" w:cs="Arial"/>
                            <w:color w:val="000000"/>
                          </w:rPr>
                          <w:t>, if possible,</w:t>
                        </w:r>
                        <w:r w:rsidR="00C3304E" w:rsidRPr="00D50CB9">
                          <w:rPr>
                            <w:rFonts w:ascii="Arial" w:hAnsi="Arial" w:cs="Arial"/>
                            <w:color w:val="000000"/>
                          </w:rPr>
                          <w:t xml:space="preserve"> one backup</w:t>
                        </w:r>
                        <w:r w:rsidRPr="00D50CB9">
                          <w:rPr>
                            <w:rFonts w:ascii="Arial" w:hAnsi="Arial" w:cs="Arial"/>
                            <w:color w:val="000000"/>
                          </w:rPr>
                          <w:t xml:space="preserve"> that </w:t>
                        </w:r>
                        <w:r w:rsidR="009E61D2" w:rsidRPr="00D50CB9">
                          <w:rPr>
                            <w:rFonts w:ascii="Arial" w:hAnsi="Arial" w:cs="Arial"/>
                            <w:color w:val="000000"/>
                          </w:rPr>
                          <w:t xml:space="preserve">is responsible for processing all </w:t>
                        </w:r>
                        <w:r w:rsidRPr="00D50CB9">
                          <w:rPr>
                            <w:rFonts w:ascii="Arial" w:hAnsi="Arial" w:cs="Arial"/>
                            <w:color w:val="000000"/>
                          </w:rPr>
                          <w:t xml:space="preserve">administrative record </w:t>
                        </w:r>
                        <w:r w:rsidR="009E61D2" w:rsidRPr="00D50CB9">
                          <w:rPr>
                            <w:rFonts w:ascii="Arial" w:hAnsi="Arial" w:cs="Arial"/>
                            <w:color w:val="000000"/>
                          </w:rPr>
                          <w:t xml:space="preserve">requests </w:t>
                        </w:r>
                        <w:r w:rsidRPr="00D50CB9">
                          <w:rPr>
                            <w:rFonts w:ascii="Arial" w:hAnsi="Arial" w:cs="Arial"/>
                            <w:color w:val="000000"/>
                          </w:rPr>
                          <w:t>for the court or judicial agency</w:t>
                        </w:r>
                        <w:r w:rsidR="009E61D2" w:rsidRPr="00D50CB9">
                          <w:rPr>
                            <w:rFonts w:ascii="Arial" w:hAnsi="Arial" w:cs="Arial"/>
                            <w:color w:val="000000"/>
                          </w:rPr>
                          <w:t xml:space="preserve">. </w:t>
                        </w:r>
                        <w:r w:rsidRPr="00D50CB9">
                          <w:rPr>
                            <w:rFonts w:ascii="Arial" w:hAnsi="Arial" w:cs="Arial"/>
                            <w:color w:val="000000"/>
                          </w:rPr>
                          <w:t xml:space="preserve"> </w:t>
                        </w:r>
                        <w:r w:rsidR="00DA63B5">
                          <w:rPr>
                            <w:rFonts w:ascii="Arial" w:hAnsi="Arial" w:cs="Arial"/>
                            <w:color w:val="000000"/>
                          </w:rPr>
                          <w:t xml:space="preserve">A </w:t>
                        </w:r>
                        <w:r w:rsidRPr="00D50CB9">
                          <w:rPr>
                            <w:rFonts w:ascii="Arial" w:hAnsi="Arial" w:cs="Arial"/>
                            <w:color w:val="000000"/>
                          </w:rPr>
                          <w:t xml:space="preserve"> Public Records Officer shall report to the Presiding Judge or the Presiding Judge’s designate.</w:t>
                        </w:r>
                      </w:p>
                      <w:p w:rsidR="008B4DF6" w:rsidRPr="00D50CB9" w:rsidRDefault="008B4DF6" w:rsidP="00D50CB9">
                        <w:pPr>
                          <w:ind w:left="720"/>
                          <w:rPr>
                            <w:rFonts w:ascii="Arial" w:hAnsi="Arial" w:cs="Arial"/>
                            <w:color w:val="000000"/>
                          </w:rPr>
                        </w:pPr>
                      </w:p>
                      <w:p w:rsidR="009E61D2" w:rsidRDefault="009E61D2" w:rsidP="00D50CB9">
                        <w:pPr>
                          <w:ind w:left="720"/>
                          <w:rPr>
                            <w:rFonts w:ascii="Arial" w:hAnsi="Arial" w:cs="Arial"/>
                            <w:b/>
                            <w:bCs/>
                            <w:color w:val="000000"/>
                          </w:rPr>
                        </w:pPr>
                        <w:r w:rsidRPr="00D50CB9">
                          <w:rPr>
                            <w:rFonts w:ascii="Arial" w:hAnsi="Arial" w:cs="Arial"/>
                            <w:b/>
                            <w:bCs/>
                            <w:color w:val="000000"/>
                          </w:rPr>
                          <w:t>C. Processing of Records Requests</w:t>
                        </w:r>
                      </w:p>
                      <w:p w:rsidR="002437EC" w:rsidRPr="00D50CB9" w:rsidRDefault="002437EC" w:rsidP="00D50CB9">
                        <w:pPr>
                          <w:ind w:left="72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1. </w:t>
                        </w:r>
                        <w:r w:rsidRPr="00D50CB9">
                          <w:rPr>
                            <w:rFonts w:ascii="Arial" w:hAnsi="Arial" w:cs="Arial"/>
                            <w:b/>
                            <w:bCs/>
                            <w:color w:val="000000"/>
                          </w:rPr>
                          <w:t>Distribution of Requests and Preservation of Records</w:t>
                        </w:r>
                      </w:p>
                      <w:p w:rsidR="009E61D2" w:rsidRDefault="009E61D2" w:rsidP="00D50CB9">
                        <w:pPr>
                          <w:ind w:left="1440"/>
                          <w:rPr>
                            <w:rFonts w:ascii="Arial" w:hAnsi="Arial" w:cs="Arial"/>
                            <w:color w:val="000000"/>
                          </w:rPr>
                        </w:pPr>
                        <w:r w:rsidRPr="00D50CB9">
                          <w:rPr>
                            <w:rFonts w:ascii="Arial" w:hAnsi="Arial" w:cs="Arial"/>
                            <w:color w:val="000000"/>
                          </w:rPr>
                          <w:t xml:space="preserve">The </w:t>
                        </w:r>
                        <w:r w:rsidR="00AB7F05" w:rsidRPr="00D50CB9">
                          <w:rPr>
                            <w:rFonts w:ascii="Arial" w:hAnsi="Arial" w:cs="Arial"/>
                            <w:color w:val="000000"/>
                          </w:rPr>
                          <w:t>public records officer</w:t>
                        </w:r>
                        <w:r w:rsidRPr="00D50CB9">
                          <w:rPr>
                            <w:rFonts w:ascii="Arial" w:hAnsi="Arial" w:cs="Arial"/>
                            <w:color w:val="000000"/>
                          </w:rPr>
                          <w:t xml:space="preserve"> will determine which </w:t>
                        </w:r>
                        <w:r w:rsidR="00EA7153">
                          <w:rPr>
                            <w:rFonts w:ascii="Arial" w:hAnsi="Arial" w:cs="Arial"/>
                            <w:color w:val="000000"/>
                          </w:rPr>
                          <w:t xml:space="preserve">employees </w:t>
                        </w:r>
                        <w:r w:rsidRPr="00D50CB9">
                          <w:rPr>
                            <w:rFonts w:ascii="Arial" w:hAnsi="Arial" w:cs="Arial"/>
                            <w:color w:val="000000"/>
                          </w:rPr>
                          <w:t xml:space="preserve">may have records responsive to the request and email the text of the request, or a summary, to the appropriate </w:t>
                        </w:r>
                        <w:r w:rsidR="00AB7F05" w:rsidRPr="00D50CB9">
                          <w:rPr>
                            <w:rFonts w:ascii="Arial" w:hAnsi="Arial" w:cs="Arial"/>
                            <w:color w:val="000000"/>
                          </w:rPr>
                          <w:t>staff,</w:t>
                        </w:r>
                        <w:r w:rsidR="002F4A78" w:rsidRPr="00D50CB9">
                          <w:rPr>
                            <w:rFonts w:ascii="Arial" w:hAnsi="Arial" w:cs="Arial"/>
                            <w:color w:val="000000"/>
                          </w:rPr>
                          <w:t xml:space="preserve"> setting a time for response </w:t>
                        </w:r>
                        <w:r w:rsidRPr="00D50CB9">
                          <w:rPr>
                            <w:rFonts w:ascii="Arial" w:hAnsi="Arial" w:cs="Arial"/>
                            <w:color w:val="000000"/>
                          </w:rPr>
                          <w:t>and ensure that any records potentially responsive to the request will not be destroyed pending the processing of the request.</w:t>
                        </w:r>
                      </w:p>
                      <w:p w:rsidR="002437EC" w:rsidRPr="00D50CB9" w:rsidRDefault="002437EC" w:rsidP="00D50CB9">
                        <w:pPr>
                          <w:ind w:left="144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2. </w:t>
                        </w:r>
                        <w:r w:rsidRPr="00D50CB9">
                          <w:rPr>
                            <w:rFonts w:ascii="Arial" w:hAnsi="Arial" w:cs="Arial"/>
                            <w:b/>
                            <w:bCs/>
                            <w:color w:val="000000"/>
                          </w:rPr>
                          <w:t>Searching for Responsive Documents</w:t>
                        </w:r>
                      </w:p>
                      <w:p w:rsidR="002F4A78" w:rsidRPr="00D50CB9" w:rsidRDefault="009E61D2" w:rsidP="00D50CB9">
                        <w:pPr>
                          <w:ind w:left="1440"/>
                          <w:rPr>
                            <w:rFonts w:ascii="Arial" w:hAnsi="Arial" w:cs="Arial"/>
                            <w:color w:val="000000"/>
                          </w:rPr>
                        </w:pPr>
                        <w:r w:rsidRPr="00D50CB9">
                          <w:rPr>
                            <w:rFonts w:ascii="Arial" w:hAnsi="Arial" w:cs="Arial"/>
                            <w:color w:val="000000"/>
                          </w:rPr>
                          <w:t>Each</w:t>
                        </w:r>
                        <w:r w:rsidR="000154A9">
                          <w:rPr>
                            <w:rFonts w:ascii="Arial" w:hAnsi="Arial" w:cs="Arial"/>
                            <w:color w:val="000000"/>
                          </w:rPr>
                          <w:t xml:space="preserve"> </w:t>
                        </w:r>
                        <w:r w:rsidR="0070631B">
                          <w:rPr>
                            <w:rFonts w:ascii="Arial" w:hAnsi="Arial" w:cs="Arial"/>
                            <w:color w:val="000000"/>
                          </w:rPr>
                          <w:t>employee</w:t>
                        </w:r>
                        <w:r w:rsidRPr="00D50CB9">
                          <w:rPr>
                            <w:rFonts w:ascii="Arial" w:hAnsi="Arial" w:cs="Arial"/>
                            <w:color w:val="000000"/>
                          </w:rPr>
                          <w:t xml:space="preserve"> contacted shall either (1) indicate that he or she has no responsive documents; (2) indicate that he or she has responsive documents and provide them; (3) specify a reasonable time within which he or she can search for the records and provide a more thorough response; or (4) describe how the request should be clarified. If the</w:t>
                        </w:r>
                        <w:r w:rsidR="000154A9">
                          <w:rPr>
                            <w:rFonts w:ascii="Arial" w:hAnsi="Arial" w:cs="Arial"/>
                            <w:color w:val="000000"/>
                          </w:rPr>
                          <w:t xml:space="preserve"> </w:t>
                        </w:r>
                        <w:r w:rsidR="00DC0850">
                          <w:rPr>
                            <w:rFonts w:ascii="Arial" w:hAnsi="Arial" w:cs="Arial"/>
                            <w:color w:val="000000"/>
                          </w:rPr>
                          <w:t xml:space="preserve">employee </w:t>
                        </w:r>
                        <w:r w:rsidRPr="00D50CB9">
                          <w:rPr>
                            <w:rFonts w:ascii="Arial" w:hAnsi="Arial" w:cs="Arial"/>
                            <w:color w:val="000000"/>
                          </w:rPr>
                          <w:t xml:space="preserve">has responsive documents, he or she should provide them to the Public Records </w:t>
                        </w:r>
                        <w:r w:rsidR="002F4A78" w:rsidRPr="00D50CB9">
                          <w:rPr>
                            <w:rFonts w:ascii="Arial" w:hAnsi="Arial" w:cs="Arial"/>
                            <w:color w:val="000000"/>
                          </w:rPr>
                          <w:t>Officer</w:t>
                        </w:r>
                        <w:r w:rsidRPr="00D50CB9">
                          <w:rPr>
                            <w:rFonts w:ascii="Arial" w:hAnsi="Arial" w:cs="Arial"/>
                            <w:color w:val="000000"/>
                          </w:rPr>
                          <w:t xml:space="preserve">, and, if documents are exempt (or may be exempt) from public disclosure, provide a summary of why the documents are or may be exempt, with specific reference to the provision of </w:t>
                        </w:r>
                        <w:r w:rsidR="002F4A78" w:rsidRPr="00D50CB9">
                          <w:rPr>
                            <w:rFonts w:ascii="Arial" w:hAnsi="Arial" w:cs="Arial"/>
                            <w:color w:val="000000"/>
                          </w:rPr>
                          <w:t xml:space="preserve">GR 31.1, </w:t>
                        </w:r>
                        <w:r w:rsidRPr="00D50CB9">
                          <w:rPr>
                            <w:rFonts w:ascii="Arial" w:hAnsi="Arial" w:cs="Arial"/>
                            <w:color w:val="000000"/>
                          </w:rPr>
                          <w:t xml:space="preserve">state or federal law that is the basis for the exemption. In the event it is difficult to produce copies of the responsive documents, either because of their size or format or because they are numerous, the </w:t>
                        </w:r>
                        <w:r w:rsidR="00DC0850">
                          <w:rPr>
                            <w:rFonts w:ascii="Arial" w:hAnsi="Arial" w:cs="Arial"/>
                            <w:color w:val="000000"/>
                          </w:rPr>
                          <w:t xml:space="preserve">employee </w:t>
                        </w:r>
                        <w:r w:rsidRPr="00D50CB9">
                          <w:rPr>
                            <w:rFonts w:ascii="Arial" w:hAnsi="Arial" w:cs="Arial"/>
                            <w:color w:val="000000"/>
                          </w:rPr>
                          <w:t xml:space="preserve">should contact </w:t>
                        </w:r>
                        <w:r w:rsidR="002F4A78" w:rsidRPr="00D50CB9">
                          <w:rPr>
                            <w:rFonts w:ascii="Arial" w:hAnsi="Arial" w:cs="Arial"/>
                            <w:color w:val="000000"/>
                          </w:rPr>
                          <w:t>the Public Records Officer</w:t>
                        </w:r>
                        <w:r w:rsidRPr="00D50CB9">
                          <w:rPr>
                            <w:rFonts w:ascii="Arial" w:hAnsi="Arial" w:cs="Arial"/>
                            <w:color w:val="000000"/>
                          </w:rPr>
                          <w:t xml:space="preserve"> to determine whether there are options to producing copies. </w:t>
                        </w:r>
                        <w:r w:rsidR="002F4A78" w:rsidRPr="00D50CB9">
                          <w:rPr>
                            <w:rFonts w:ascii="Arial" w:hAnsi="Arial" w:cs="Arial"/>
                            <w:color w:val="000000"/>
                          </w:rPr>
                          <w:t>The Public Records Officer shall ensure that records of former staff members also are searched for requested information.</w:t>
                        </w:r>
                      </w:p>
                      <w:p w:rsidR="009E61D2" w:rsidRPr="00D50CB9" w:rsidRDefault="009E61D2" w:rsidP="00D50CB9">
                        <w:pPr>
                          <w:ind w:left="1440"/>
                          <w:rPr>
                            <w:rFonts w:ascii="Arial" w:hAnsi="Arial" w:cs="Arial"/>
                            <w:color w:val="000000"/>
                          </w:rPr>
                        </w:pPr>
                      </w:p>
                      <w:p w:rsidR="006B3C17" w:rsidRDefault="009E61D2" w:rsidP="00D50CB9">
                        <w:pPr>
                          <w:ind w:left="1440"/>
                          <w:rPr>
                            <w:rFonts w:ascii="Arial" w:hAnsi="Arial" w:cs="Arial"/>
                            <w:color w:val="000000"/>
                          </w:rPr>
                        </w:pPr>
                        <w:r w:rsidRPr="00D50CB9">
                          <w:rPr>
                            <w:rFonts w:ascii="Arial" w:hAnsi="Arial" w:cs="Arial"/>
                            <w:color w:val="000000"/>
                          </w:rPr>
                          <w:lastRenderedPageBreak/>
                          <w:t xml:space="preserve">The </w:t>
                        </w:r>
                        <w:r w:rsidR="002F4A78" w:rsidRPr="00D50CB9">
                          <w:rPr>
                            <w:rFonts w:ascii="Arial" w:hAnsi="Arial" w:cs="Arial"/>
                            <w:color w:val="000000"/>
                          </w:rPr>
                          <w:t xml:space="preserve">staff </w:t>
                        </w:r>
                        <w:r w:rsidRPr="00D50CB9">
                          <w:rPr>
                            <w:rFonts w:ascii="Arial" w:hAnsi="Arial" w:cs="Arial"/>
                            <w:color w:val="000000"/>
                          </w:rPr>
                          <w:t xml:space="preserve">shall assemble the individual responses and provide a consolidated response to </w:t>
                        </w:r>
                        <w:r w:rsidR="006B3C17" w:rsidRPr="00D50CB9">
                          <w:rPr>
                            <w:rFonts w:ascii="Arial" w:hAnsi="Arial" w:cs="Arial"/>
                            <w:color w:val="000000"/>
                          </w:rPr>
                          <w:t>Public Records Officer.  If applicable, the Public Records Officer shall also ensure that records of former staff members were searched for the requested information.</w:t>
                        </w:r>
                      </w:p>
                      <w:p w:rsidR="00F32BBD" w:rsidRDefault="00F32BBD" w:rsidP="00D50CB9">
                        <w:pPr>
                          <w:ind w:left="144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3. </w:t>
                        </w:r>
                        <w:r w:rsidRPr="00D50CB9">
                          <w:rPr>
                            <w:rFonts w:ascii="Arial" w:hAnsi="Arial" w:cs="Arial"/>
                            <w:b/>
                            <w:bCs/>
                            <w:color w:val="000000"/>
                          </w:rPr>
                          <w:t>Providing Response to the Requestor</w:t>
                        </w:r>
                        <w:r w:rsidRPr="00D50CB9">
                          <w:rPr>
                            <w:rFonts w:ascii="Arial" w:hAnsi="Arial" w:cs="Arial"/>
                            <w:color w:val="000000"/>
                            <w:u w:val="single"/>
                          </w:rPr>
                          <w:t xml:space="preserve"> </w:t>
                        </w:r>
                      </w:p>
                      <w:p w:rsidR="009E61D2" w:rsidRDefault="009E61D2" w:rsidP="00D50CB9">
                        <w:pPr>
                          <w:ind w:left="1440"/>
                          <w:rPr>
                            <w:rFonts w:ascii="Arial" w:hAnsi="Arial" w:cs="Arial"/>
                            <w:color w:val="000000"/>
                          </w:rPr>
                        </w:pPr>
                        <w:r w:rsidRPr="00D50CB9">
                          <w:rPr>
                            <w:rFonts w:ascii="Arial" w:hAnsi="Arial" w:cs="Arial"/>
                            <w:color w:val="000000"/>
                          </w:rPr>
                          <w:t>The P</w:t>
                        </w:r>
                        <w:r w:rsidR="0085295A" w:rsidRPr="00D50CB9">
                          <w:rPr>
                            <w:rFonts w:ascii="Arial" w:hAnsi="Arial" w:cs="Arial"/>
                            <w:color w:val="000000"/>
                          </w:rPr>
                          <w:t>ublic Records Officer</w:t>
                        </w:r>
                        <w:r w:rsidRPr="00D50CB9">
                          <w:rPr>
                            <w:rFonts w:ascii="Arial" w:hAnsi="Arial" w:cs="Arial"/>
                            <w:color w:val="000000"/>
                          </w:rPr>
                          <w:t xml:space="preserve"> shall respond to the requestor within five business days after receiving the request by</w:t>
                        </w:r>
                        <w:r w:rsidR="008B4DF6">
                          <w:rPr>
                            <w:rFonts w:ascii="Arial" w:hAnsi="Arial" w:cs="Arial"/>
                            <w:color w:val="000000"/>
                          </w:rPr>
                          <w:t>:</w:t>
                        </w:r>
                        <w:r w:rsidRPr="00D50CB9">
                          <w:rPr>
                            <w:rFonts w:ascii="Arial" w:hAnsi="Arial" w:cs="Arial"/>
                            <w:color w:val="000000"/>
                          </w:rPr>
                          <w:t xml:space="preserve"> (1) providing responsive documents along with a statement of why any documents are exempt from disclosure; (2) providing a date by which responsive documents will be provided; or (3) requesting clarification of the request. </w:t>
                        </w:r>
                        <w:r w:rsidR="0085295A" w:rsidRPr="00D50CB9">
                          <w:rPr>
                            <w:rFonts w:ascii="Arial" w:hAnsi="Arial" w:cs="Arial"/>
                            <w:color w:val="000000"/>
                          </w:rPr>
                          <w:t xml:space="preserve">The Public Records Officer </w:t>
                        </w:r>
                        <w:r w:rsidRPr="00D50CB9">
                          <w:rPr>
                            <w:rFonts w:ascii="Arial" w:hAnsi="Arial" w:cs="Arial"/>
                            <w:color w:val="000000"/>
                          </w:rPr>
                          <w:t>will make every effort to work with the requestor to clarify the request and to provide responsive documents.</w:t>
                        </w:r>
                        <w:r w:rsidR="00155E98" w:rsidRPr="00D50CB9">
                          <w:rPr>
                            <w:rFonts w:ascii="Arial" w:hAnsi="Arial" w:cs="Arial"/>
                            <w:color w:val="000000"/>
                          </w:rPr>
                          <w:t xml:space="preserve"> </w:t>
                        </w:r>
                        <w:r w:rsidRPr="00D50CB9">
                          <w:rPr>
                            <w:rFonts w:ascii="Arial" w:hAnsi="Arial" w:cs="Arial"/>
                            <w:color w:val="000000"/>
                          </w:rPr>
                          <w:t xml:space="preserve">Upon request, </w:t>
                        </w:r>
                        <w:r w:rsidR="0085295A" w:rsidRPr="00D50CB9">
                          <w:rPr>
                            <w:rFonts w:ascii="Arial" w:hAnsi="Arial" w:cs="Arial"/>
                            <w:color w:val="000000"/>
                          </w:rPr>
                          <w:t xml:space="preserve">the Public Records Officer </w:t>
                        </w:r>
                        <w:r w:rsidRPr="00D50CB9">
                          <w:rPr>
                            <w:rFonts w:ascii="Arial" w:hAnsi="Arial" w:cs="Arial"/>
                            <w:color w:val="000000"/>
                          </w:rPr>
                          <w:t xml:space="preserve">will provide a copy of any public records responses to the </w:t>
                        </w:r>
                        <w:r w:rsidR="00875D4B">
                          <w:rPr>
                            <w:rFonts w:ascii="Arial" w:hAnsi="Arial" w:cs="Arial"/>
                            <w:color w:val="000000"/>
                          </w:rPr>
                          <w:t>organizational unit</w:t>
                        </w:r>
                        <w:r w:rsidR="00875D4B" w:rsidRPr="00D50CB9">
                          <w:rPr>
                            <w:rFonts w:ascii="Arial" w:hAnsi="Arial" w:cs="Arial"/>
                            <w:color w:val="000000"/>
                          </w:rPr>
                          <w:t xml:space="preserve"> </w:t>
                        </w:r>
                        <w:r w:rsidRPr="00D50CB9">
                          <w:rPr>
                            <w:rFonts w:ascii="Arial" w:hAnsi="Arial" w:cs="Arial"/>
                            <w:color w:val="000000"/>
                          </w:rPr>
                          <w:t>that participated in providing documents, noting if a protective order precludes disclosure of any documents.</w:t>
                        </w:r>
                      </w:p>
                      <w:p w:rsidR="008B4DF6" w:rsidRPr="00D50CB9" w:rsidRDefault="008B4DF6" w:rsidP="00D50CB9">
                        <w:pPr>
                          <w:ind w:left="144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4. </w:t>
                        </w:r>
                        <w:r w:rsidRPr="00D50CB9">
                          <w:rPr>
                            <w:rFonts w:ascii="Arial" w:hAnsi="Arial" w:cs="Arial"/>
                            <w:b/>
                            <w:bCs/>
                            <w:color w:val="000000"/>
                          </w:rPr>
                          <w:t>Protective Orders</w:t>
                        </w:r>
                      </w:p>
                      <w:p w:rsidR="008B4DF6" w:rsidRDefault="009E61D2" w:rsidP="00D50CB9">
                        <w:pPr>
                          <w:ind w:left="1440"/>
                          <w:rPr>
                            <w:rFonts w:ascii="Arial" w:hAnsi="Arial" w:cs="Arial"/>
                            <w:color w:val="000000"/>
                          </w:rPr>
                        </w:pPr>
                        <w:r w:rsidRPr="00D50CB9">
                          <w:rPr>
                            <w:rFonts w:ascii="Arial" w:hAnsi="Arial" w:cs="Arial"/>
                            <w:color w:val="000000"/>
                          </w:rPr>
                          <w:t xml:space="preserve">If any </w:t>
                        </w:r>
                        <w:r w:rsidR="0070631B">
                          <w:rPr>
                            <w:rFonts w:ascii="Arial" w:hAnsi="Arial" w:cs="Arial"/>
                            <w:color w:val="000000"/>
                          </w:rPr>
                          <w:t>employee</w:t>
                        </w:r>
                        <w:r w:rsidRPr="00D50CB9">
                          <w:rPr>
                            <w:rFonts w:ascii="Arial" w:hAnsi="Arial" w:cs="Arial"/>
                            <w:color w:val="000000"/>
                          </w:rPr>
                          <w:t xml:space="preserve"> becomes aware of a court order that limits the disclosure of any </w:t>
                        </w:r>
                        <w:r w:rsidR="008B4DF6">
                          <w:rPr>
                            <w:rFonts w:ascii="Arial" w:hAnsi="Arial" w:cs="Arial"/>
                            <w:color w:val="000000"/>
                          </w:rPr>
                          <w:t>administrative</w:t>
                        </w:r>
                        <w:r w:rsidRPr="00D50CB9">
                          <w:rPr>
                            <w:rFonts w:ascii="Arial" w:hAnsi="Arial" w:cs="Arial"/>
                            <w:color w:val="000000"/>
                          </w:rPr>
                          <w:t xml:space="preserve"> records, he or she should communicate the substance of such order, and provide a copy of the order to </w:t>
                        </w:r>
                        <w:r w:rsidR="0085295A" w:rsidRPr="00D50CB9">
                          <w:rPr>
                            <w:rFonts w:ascii="Arial" w:hAnsi="Arial" w:cs="Arial"/>
                            <w:color w:val="000000"/>
                          </w:rPr>
                          <w:t xml:space="preserve">the Public </w:t>
                        </w:r>
                        <w:r w:rsidR="000154A9">
                          <w:rPr>
                            <w:rFonts w:ascii="Arial" w:hAnsi="Arial" w:cs="Arial"/>
                            <w:color w:val="000000"/>
                          </w:rPr>
                          <w:t>R</w:t>
                        </w:r>
                        <w:r w:rsidR="0085295A" w:rsidRPr="00D50CB9">
                          <w:rPr>
                            <w:rFonts w:ascii="Arial" w:hAnsi="Arial" w:cs="Arial"/>
                            <w:color w:val="000000"/>
                          </w:rPr>
                          <w:t>ecords Officer</w:t>
                        </w:r>
                        <w:r w:rsidRPr="00D50CB9">
                          <w:rPr>
                            <w:rFonts w:ascii="Arial" w:hAnsi="Arial" w:cs="Arial"/>
                            <w:color w:val="000000"/>
                          </w:rPr>
                          <w:t xml:space="preserve">. Likewise, if </w:t>
                        </w:r>
                        <w:r w:rsidR="0085295A" w:rsidRPr="00D50CB9">
                          <w:rPr>
                            <w:rFonts w:ascii="Arial" w:hAnsi="Arial" w:cs="Arial"/>
                            <w:color w:val="000000"/>
                          </w:rPr>
                          <w:t xml:space="preserve">the Public Records Officer </w:t>
                        </w:r>
                        <w:r w:rsidRPr="00D50CB9">
                          <w:rPr>
                            <w:rFonts w:ascii="Arial" w:hAnsi="Arial" w:cs="Arial"/>
                            <w:color w:val="000000"/>
                          </w:rPr>
                          <w:t xml:space="preserve">is aware of any court order requiring the disclosure, nondisclosure, or preservation of any </w:t>
                        </w:r>
                        <w:r w:rsidR="00F139EF">
                          <w:rPr>
                            <w:rFonts w:ascii="Arial" w:hAnsi="Arial" w:cs="Arial"/>
                            <w:color w:val="000000"/>
                          </w:rPr>
                          <w:t>administrative</w:t>
                        </w:r>
                        <w:r w:rsidRPr="00D50CB9">
                          <w:rPr>
                            <w:rFonts w:ascii="Arial" w:hAnsi="Arial" w:cs="Arial"/>
                            <w:color w:val="000000"/>
                          </w:rPr>
                          <w:t xml:space="preserve"> records </w:t>
                        </w:r>
                        <w:r w:rsidR="0085295A" w:rsidRPr="00D50CB9">
                          <w:rPr>
                            <w:rFonts w:ascii="Arial" w:hAnsi="Arial" w:cs="Arial"/>
                            <w:color w:val="000000"/>
                          </w:rPr>
                          <w:t>the Public Records Officer will notify the staff in possession of the requested information</w:t>
                        </w:r>
                        <w:r w:rsidRPr="00D50CB9">
                          <w:rPr>
                            <w:rFonts w:ascii="Arial" w:hAnsi="Arial" w:cs="Arial"/>
                            <w:color w:val="000000"/>
                          </w:rPr>
                          <w:t>.</w:t>
                        </w:r>
                      </w:p>
                      <w:p w:rsidR="009E61D2" w:rsidRPr="00D50CB9" w:rsidRDefault="009E61D2" w:rsidP="00D50CB9">
                        <w:pPr>
                          <w:ind w:left="1440"/>
                          <w:rPr>
                            <w:rFonts w:ascii="Arial" w:hAnsi="Arial" w:cs="Arial"/>
                            <w:color w:val="000000"/>
                          </w:rPr>
                        </w:pPr>
                        <w:r w:rsidRPr="00D50CB9">
                          <w:rPr>
                            <w:rFonts w:ascii="Arial" w:hAnsi="Arial" w:cs="Arial"/>
                            <w:color w:val="000000"/>
                          </w:rPr>
                          <w:t xml:space="preserve"> </w:t>
                        </w:r>
                      </w:p>
                      <w:p w:rsidR="009E61D2" w:rsidRPr="00D50CB9" w:rsidRDefault="009E61D2" w:rsidP="00D50CB9">
                        <w:pPr>
                          <w:ind w:left="1080"/>
                          <w:rPr>
                            <w:rFonts w:ascii="Arial" w:hAnsi="Arial" w:cs="Arial"/>
                            <w:color w:val="000000"/>
                          </w:rPr>
                        </w:pPr>
                        <w:r w:rsidRPr="00D50CB9">
                          <w:rPr>
                            <w:rFonts w:ascii="Arial" w:hAnsi="Arial" w:cs="Arial"/>
                            <w:color w:val="000000"/>
                          </w:rPr>
                          <w:t xml:space="preserve">5. </w:t>
                        </w:r>
                        <w:r w:rsidRPr="00D50CB9">
                          <w:rPr>
                            <w:rFonts w:ascii="Arial" w:hAnsi="Arial" w:cs="Arial"/>
                            <w:b/>
                            <w:bCs/>
                            <w:color w:val="000000"/>
                          </w:rPr>
                          <w:t>Requests Received by Division Employees</w:t>
                        </w:r>
                      </w:p>
                      <w:p w:rsidR="009E61D2" w:rsidRDefault="009E61D2" w:rsidP="00D50CB9">
                        <w:pPr>
                          <w:ind w:left="1440"/>
                          <w:rPr>
                            <w:rFonts w:ascii="Arial" w:hAnsi="Arial" w:cs="Arial"/>
                            <w:color w:val="000000"/>
                          </w:rPr>
                        </w:pPr>
                        <w:r w:rsidRPr="00D50CB9">
                          <w:rPr>
                            <w:rFonts w:ascii="Arial" w:hAnsi="Arial" w:cs="Arial"/>
                            <w:color w:val="000000"/>
                          </w:rPr>
                          <w:t>On occasion a requestor may direct a request for identifiable documents to a</w:t>
                        </w:r>
                        <w:r w:rsidR="00155E98" w:rsidRPr="00D50CB9">
                          <w:rPr>
                            <w:rFonts w:ascii="Arial" w:hAnsi="Arial" w:cs="Arial"/>
                            <w:color w:val="000000"/>
                          </w:rPr>
                          <w:t xml:space="preserve"> specific employee, court, or judicial agency</w:t>
                        </w:r>
                        <w:r w:rsidRPr="00D50CB9">
                          <w:rPr>
                            <w:rFonts w:ascii="Arial" w:hAnsi="Arial" w:cs="Arial"/>
                            <w:color w:val="000000"/>
                          </w:rPr>
                          <w:t xml:space="preserve">. In the event that an employee receives a public records request, the employee shall indicate to the requestor that they are not the designated person to receive public records requests. Employees should direct requestors to submit their request to </w:t>
                        </w:r>
                        <w:r w:rsidR="00155E98" w:rsidRPr="00D50CB9">
                          <w:rPr>
                            <w:rFonts w:ascii="Arial" w:hAnsi="Arial" w:cs="Arial"/>
                            <w:color w:val="000000"/>
                          </w:rPr>
                          <w:t>the designated Public Records Officer</w:t>
                        </w:r>
                        <w:r w:rsidRPr="00D50CB9">
                          <w:rPr>
                            <w:rFonts w:ascii="Arial" w:hAnsi="Arial" w:cs="Arial"/>
                            <w:color w:val="000000"/>
                          </w:rPr>
                          <w:t>, provide the contact information for</w:t>
                        </w:r>
                        <w:r w:rsidR="00155E98" w:rsidRPr="00D50CB9">
                          <w:rPr>
                            <w:rFonts w:ascii="Arial" w:hAnsi="Arial" w:cs="Arial"/>
                            <w:color w:val="000000"/>
                          </w:rPr>
                          <w:t xml:space="preserve"> the</w:t>
                        </w:r>
                        <w:r w:rsidRPr="00D50CB9">
                          <w:rPr>
                            <w:rFonts w:ascii="Arial" w:hAnsi="Arial" w:cs="Arial"/>
                            <w:color w:val="000000"/>
                          </w:rPr>
                          <w:t xml:space="preserve"> </w:t>
                        </w:r>
                        <w:r w:rsidR="00155E98" w:rsidRPr="00D50CB9">
                          <w:rPr>
                            <w:rFonts w:ascii="Arial" w:hAnsi="Arial" w:cs="Arial"/>
                            <w:color w:val="000000"/>
                          </w:rPr>
                          <w:t>Public Records Officer</w:t>
                        </w:r>
                        <w:r w:rsidRPr="00D50CB9">
                          <w:rPr>
                            <w:rFonts w:ascii="Arial" w:hAnsi="Arial" w:cs="Arial"/>
                            <w:color w:val="000000"/>
                          </w:rPr>
                          <w:t xml:space="preserve"> to the requester, and alert </w:t>
                        </w:r>
                        <w:r w:rsidR="00155E98" w:rsidRPr="00D50CB9">
                          <w:rPr>
                            <w:rFonts w:ascii="Arial" w:hAnsi="Arial" w:cs="Arial"/>
                            <w:color w:val="000000"/>
                          </w:rPr>
                          <w:t>the Public Records Officer</w:t>
                        </w:r>
                        <w:r w:rsidRPr="00D50CB9">
                          <w:rPr>
                            <w:rFonts w:ascii="Arial" w:hAnsi="Arial" w:cs="Arial"/>
                            <w:color w:val="000000"/>
                          </w:rPr>
                          <w:t xml:space="preserve"> to expect a records request. </w:t>
                        </w:r>
                      </w:p>
                      <w:p w:rsidR="00F139EF" w:rsidRPr="00D50CB9" w:rsidRDefault="00F139EF" w:rsidP="00D50CB9">
                        <w:pPr>
                          <w:ind w:left="144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6. </w:t>
                        </w:r>
                        <w:r w:rsidRPr="00D50CB9">
                          <w:rPr>
                            <w:rFonts w:ascii="Arial" w:hAnsi="Arial" w:cs="Arial"/>
                            <w:b/>
                            <w:bCs/>
                            <w:color w:val="000000"/>
                          </w:rPr>
                          <w:t>Electronic Records</w:t>
                        </w:r>
                      </w:p>
                      <w:p w:rsidR="009E61D2" w:rsidRDefault="00875D4B" w:rsidP="00D50CB9">
                        <w:pPr>
                          <w:ind w:left="1440"/>
                          <w:rPr>
                            <w:rFonts w:ascii="Arial" w:hAnsi="Arial" w:cs="Arial"/>
                            <w:color w:val="000000"/>
                          </w:rPr>
                        </w:pPr>
                        <w:r>
                          <w:rPr>
                            <w:rFonts w:ascii="Arial" w:hAnsi="Arial" w:cs="Arial"/>
                            <w:color w:val="000000"/>
                          </w:rPr>
                          <w:t>T</w:t>
                        </w:r>
                        <w:r w:rsidR="00155E98" w:rsidRPr="00D50CB9">
                          <w:rPr>
                            <w:rFonts w:ascii="Arial" w:hAnsi="Arial" w:cs="Arial"/>
                            <w:color w:val="000000"/>
                          </w:rPr>
                          <w:t>he Public Records Officer</w:t>
                        </w:r>
                        <w:r w:rsidR="009E61D2" w:rsidRPr="00D50CB9">
                          <w:rPr>
                            <w:rFonts w:ascii="Arial" w:hAnsi="Arial" w:cs="Arial"/>
                            <w:color w:val="000000"/>
                          </w:rPr>
                          <w:t xml:space="preserve"> </w:t>
                        </w:r>
                        <w:r w:rsidR="00155E98" w:rsidRPr="00D50CB9">
                          <w:rPr>
                            <w:rFonts w:ascii="Arial" w:hAnsi="Arial" w:cs="Arial"/>
                            <w:color w:val="000000"/>
                          </w:rPr>
                          <w:t>wi</w:t>
                        </w:r>
                        <w:r w:rsidR="009E61D2" w:rsidRPr="00D50CB9">
                          <w:rPr>
                            <w:rFonts w:ascii="Arial" w:hAnsi="Arial" w:cs="Arial"/>
                            <w:color w:val="000000"/>
                          </w:rPr>
                          <w:t xml:space="preserve">ll work with the requestor to determine the appropriate format for providing responsive records. If records are requested with metadata intact, </w:t>
                        </w:r>
                        <w:r w:rsidR="00155E98" w:rsidRPr="00D50CB9">
                          <w:rPr>
                            <w:rFonts w:ascii="Arial" w:hAnsi="Arial" w:cs="Arial"/>
                            <w:color w:val="000000"/>
                          </w:rPr>
                          <w:t>the Public Records Officer</w:t>
                        </w:r>
                        <w:r w:rsidR="009E61D2" w:rsidRPr="00D50CB9">
                          <w:rPr>
                            <w:rFonts w:ascii="Arial" w:hAnsi="Arial" w:cs="Arial"/>
                            <w:color w:val="000000"/>
                          </w:rPr>
                          <w:t xml:space="preserve"> will work with the </w:t>
                        </w:r>
                        <w:r>
                          <w:rPr>
                            <w:rFonts w:ascii="Arial" w:hAnsi="Arial" w:cs="Arial"/>
                            <w:color w:val="000000"/>
                          </w:rPr>
                          <w:t>appropriate</w:t>
                        </w:r>
                        <w:r w:rsidR="003F6381" w:rsidRPr="00D50CB9">
                          <w:rPr>
                            <w:rFonts w:ascii="Arial" w:hAnsi="Arial" w:cs="Arial"/>
                            <w:color w:val="000000"/>
                          </w:rPr>
                          <w:t xml:space="preserve"> Information Technology Department (IT) </w:t>
                        </w:r>
                        <w:r w:rsidR="009E61D2" w:rsidRPr="00D50CB9">
                          <w:rPr>
                            <w:rFonts w:ascii="Arial" w:hAnsi="Arial" w:cs="Arial"/>
                            <w:color w:val="000000"/>
                          </w:rPr>
                          <w:t xml:space="preserve">to provide records in native format to the extent possible. If the request is for records that can best be provided through customized access to electronic records, </w:t>
                        </w:r>
                        <w:r w:rsidR="00155E98" w:rsidRPr="00D50CB9">
                          <w:rPr>
                            <w:rFonts w:ascii="Arial" w:hAnsi="Arial" w:cs="Arial"/>
                            <w:color w:val="000000"/>
                          </w:rPr>
                          <w:t>the Public Records Officer</w:t>
                        </w:r>
                        <w:r w:rsidR="009E61D2" w:rsidRPr="00D50CB9">
                          <w:rPr>
                            <w:rFonts w:ascii="Arial" w:hAnsi="Arial" w:cs="Arial"/>
                            <w:color w:val="000000"/>
                          </w:rPr>
                          <w:t xml:space="preserve"> shall work with </w:t>
                        </w:r>
                        <w:r>
                          <w:rPr>
                            <w:rFonts w:ascii="Arial" w:hAnsi="Arial" w:cs="Arial"/>
                            <w:color w:val="000000"/>
                          </w:rPr>
                          <w:t>the necessary staff</w:t>
                        </w:r>
                        <w:r w:rsidR="009E61D2" w:rsidRPr="00D50CB9">
                          <w:rPr>
                            <w:rFonts w:ascii="Arial" w:hAnsi="Arial" w:cs="Arial"/>
                            <w:color w:val="000000"/>
                          </w:rPr>
                          <w:t xml:space="preserve"> that have responsive documents to determine the appropriate means of response. </w:t>
                        </w:r>
                      </w:p>
                      <w:p w:rsidR="00F139EF" w:rsidRPr="00D50CB9" w:rsidRDefault="00F139EF" w:rsidP="00D50CB9">
                        <w:pPr>
                          <w:ind w:left="1440"/>
                          <w:rPr>
                            <w:rFonts w:ascii="Arial" w:hAnsi="Arial" w:cs="Arial"/>
                            <w:color w:val="000000"/>
                          </w:rPr>
                        </w:pPr>
                      </w:p>
                      <w:p w:rsidR="009E61D2" w:rsidRPr="00D50CB9" w:rsidRDefault="009E61D2" w:rsidP="00D50CB9">
                        <w:pPr>
                          <w:ind w:left="1080"/>
                          <w:rPr>
                            <w:rFonts w:ascii="Arial" w:hAnsi="Arial" w:cs="Arial"/>
                            <w:color w:val="000000"/>
                          </w:rPr>
                        </w:pPr>
                        <w:r w:rsidRPr="00D50CB9">
                          <w:rPr>
                            <w:rFonts w:ascii="Arial" w:hAnsi="Arial" w:cs="Arial"/>
                            <w:color w:val="000000"/>
                          </w:rPr>
                          <w:t xml:space="preserve">7. </w:t>
                        </w:r>
                        <w:r w:rsidRPr="00D50CB9">
                          <w:rPr>
                            <w:rFonts w:ascii="Arial" w:hAnsi="Arial" w:cs="Arial"/>
                            <w:b/>
                            <w:bCs/>
                            <w:color w:val="000000"/>
                          </w:rPr>
                          <w:t>Tracking Public Records Requests</w:t>
                        </w:r>
                      </w:p>
                      <w:p w:rsidR="009E61D2" w:rsidRDefault="00E93729" w:rsidP="00D50CB9">
                        <w:pPr>
                          <w:ind w:left="1440"/>
                          <w:rPr>
                            <w:rFonts w:ascii="Arial" w:hAnsi="Arial" w:cs="Arial"/>
                            <w:color w:val="000000"/>
                          </w:rPr>
                        </w:pPr>
                        <w:r w:rsidRPr="00D50CB9">
                          <w:rPr>
                            <w:rFonts w:ascii="Arial" w:hAnsi="Arial" w:cs="Arial"/>
                            <w:color w:val="000000"/>
                          </w:rPr>
                          <w:t xml:space="preserve">The Public </w:t>
                        </w:r>
                        <w:r w:rsidR="007A059F">
                          <w:rPr>
                            <w:rFonts w:ascii="Arial" w:hAnsi="Arial" w:cs="Arial"/>
                            <w:color w:val="000000"/>
                          </w:rPr>
                          <w:t>R</w:t>
                        </w:r>
                        <w:r w:rsidRPr="00D50CB9">
                          <w:rPr>
                            <w:rFonts w:ascii="Arial" w:hAnsi="Arial" w:cs="Arial"/>
                            <w:color w:val="000000"/>
                          </w:rPr>
                          <w:t>ecords Officer</w:t>
                        </w:r>
                        <w:r w:rsidR="009E61D2" w:rsidRPr="00D50CB9">
                          <w:rPr>
                            <w:rFonts w:ascii="Arial" w:hAnsi="Arial" w:cs="Arial"/>
                            <w:color w:val="000000"/>
                          </w:rPr>
                          <w:t xml:space="preserve"> shall track public records requests and their related communications with requestors</w:t>
                        </w:r>
                        <w:r w:rsidR="00F03CD4" w:rsidRPr="00D50CB9">
                          <w:rPr>
                            <w:rFonts w:ascii="Arial" w:hAnsi="Arial" w:cs="Arial"/>
                            <w:color w:val="000000"/>
                          </w:rPr>
                          <w:t xml:space="preserve"> by logging all requests, responses,</w:t>
                        </w:r>
                        <w:r w:rsidR="00F862B4">
                          <w:rPr>
                            <w:rFonts w:ascii="Arial" w:hAnsi="Arial" w:cs="Arial"/>
                            <w:color w:val="000000"/>
                          </w:rPr>
                          <w:t xml:space="preserve"> exemptions,</w:t>
                        </w:r>
                        <w:r w:rsidR="00F03CD4" w:rsidRPr="00D50CB9">
                          <w:rPr>
                            <w:rFonts w:ascii="Arial" w:hAnsi="Arial" w:cs="Arial"/>
                            <w:color w:val="000000"/>
                          </w:rPr>
                          <w:t xml:space="preserve"> and other communication regarding the requests</w:t>
                        </w:r>
                        <w:r w:rsidR="009E61D2" w:rsidRPr="00D50CB9">
                          <w:rPr>
                            <w:rFonts w:ascii="Arial" w:hAnsi="Arial" w:cs="Arial"/>
                            <w:color w:val="000000"/>
                          </w:rPr>
                          <w:t xml:space="preserve">. </w:t>
                        </w:r>
                      </w:p>
                      <w:p w:rsidR="00121BF3" w:rsidRDefault="00121BF3" w:rsidP="00D50CB9">
                        <w:pPr>
                          <w:ind w:left="1440"/>
                          <w:rPr>
                            <w:rFonts w:ascii="Arial" w:hAnsi="Arial" w:cs="Arial"/>
                            <w:color w:val="000000"/>
                          </w:rPr>
                        </w:pPr>
                      </w:p>
                      <w:p w:rsidR="00121BF3" w:rsidRDefault="00121BF3" w:rsidP="00D50CB9">
                        <w:pPr>
                          <w:ind w:left="1440"/>
                          <w:rPr>
                            <w:rFonts w:ascii="Arial" w:hAnsi="Arial" w:cs="Arial"/>
                            <w:color w:val="000000"/>
                          </w:rPr>
                        </w:pPr>
                      </w:p>
                      <w:p w:rsidR="00121BF3" w:rsidRDefault="00121BF3" w:rsidP="00D50CB9">
                        <w:pPr>
                          <w:ind w:left="1440"/>
                          <w:rPr>
                            <w:rFonts w:ascii="Arial" w:hAnsi="Arial" w:cs="Arial"/>
                            <w:color w:val="000000"/>
                          </w:rPr>
                        </w:pPr>
                      </w:p>
                      <w:p w:rsidR="00121BF3" w:rsidRDefault="00121BF3" w:rsidP="00D50CB9">
                        <w:pPr>
                          <w:ind w:left="1440"/>
                          <w:rPr>
                            <w:rFonts w:ascii="Arial" w:hAnsi="Arial" w:cs="Arial"/>
                            <w:color w:val="000000"/>
                          </w:rPr>
                        </w:pPr>
                      </w:p>
                      <w:p w:rsidR="00CB36FC" w:rsidRDefault="00CB36FC" w:rsidP="00D50CB9">
                        <w:pPr>
                          <w:ind w:left="1440"/>
                          <w:rPr>
                            <w:rFonts w:ascii="Arial" w:hAnsi="Arial" w:cs="Arial"/>
                            <w:color w:val="000000"/>
                          </w:rPr>
                        </w:pPr>
                      </w:p>
                      <w:p w:rsidR="00F139EF" w:rsidRDefault="00F139EF" w:rsidP="00D50CB9">
                        <w:pPr>
                          <w:ind w:left="1440"/>
                          <w:rPr>
                            <w:rFonts w:ascii="Arial" w:hAnsi="Arial" w:cs="Arial"/>
                            <w:color w:val="000000"/>
                          </w:rPr>
                        </w:pPr>
                      </w:p>
                      <w:p w:rsidR="009E61D2" w:rsidRDefault="009E61D2">
                        <w:pPr>
                          <w:rPr>
                            <w:rFonts w:ascii="Arial" w:hAnsi="Arial" w:cs="Arial"/>
                            <w:b/>
                            <w:bCs/>
                            <w:color w:val="000000"/>
                          </w:rPr>
                        </w:pPr>
                        <w:r w:rsidRPr="00D50CB9">
                          <w:rPr>
                            <w:rFonts w:ascii="Arial" w:hAnsi="Arial" w:cs="Arial"/>
                            <w:b/>
                            <w:bCs/>
                            <w:color w:val="000000"/>
                          </w:rPr>
                          <w:t>II. RESPONSIBILITIES:</w:t>
                        </w:r>
                      </w:p>
                      <w:p w:rsidR="00F139EF" w:rsidRPr="00D50CB9" w:rsidRDefault="00F139EF">
                        <w:pPr>
                          <w:rPr>
                            <w:rFonts w:ascii="Arial" w:hAnsi="Arial" w:cs="Arial"/>
                            <w:color w:val="000000"/>
                          </w:rPr>
                        </w:pPr>
                      </w:p>
                      <w:p w:rsidR="00F03CD4" w:rsidRDefault="009E61D2" w:rsidP="00D50CB9">
                        <w:pPr>
                          <w:pStyle w:val="ListParagraph"/>
                          <w:numPr>
                            <w:ilvl w:val="0"/>
                            <w:numId w:val="1"/>
                          </w:numPr>
                          <w:jc w:val="both"/>
                          <w:rPr>
                            <w:rFonts w:ascii="Arial" w:hAnsi="Arial" w:cs="Arial"/>
                            <w:bCs/>
                            <w:color w:val="000000"/>
                          </w:rPr>
                        </w:pPr>
                        <w:r w:rsidRPr="00D50CB9">
                          <w:rPr>
                            <w:rFonts w:ascii="Arial" w:hAnsi="Arial" w:cs="Arial"/>
                            <w:b/>
                            <w:bCs/>
                            <w:color w:val="000000"/>
                          </w:rPr>
                          <w:t xml:space="preserve">All </w:t>
                        </w:r>
                        <w:r w:rsidR="00F03CD4" w:rsidRPr="00D50CB9">
                          <w:rPr>
                            <w:rFonts w:ascii="Arial" w:hAnsi="Arial" w:cs="Arial"/>
                            <w:b/>
                            <w:bCs/>
                            <w:color w:val="000000"/>
                          </w:rPr>
                          <w:t>courts</w:t>
                        </w:r>
                        <w:r w:rsidR="00A71DE6">
                          <w:rPr>
                            <w:rFonts w:ascii="Arial" w:hAnsi="Arial" w:cs="Arial"/>
                            <w:b/>
                            <w:bCs/>
                            <w:color w:val="000000"/>
                          </w:rPr>
                          <w:t xml:space="preserve"> and judicial agencies</w:t>
                        </w:r>
                        <w:r w:rsidR="00F03CD4" w:rsidRPr="00D50CB9">
                          <w:rPr>
                            <w:rFonts w:ascii="Arial" w:hAnsi="Arial" w:cs="Arial"/>
                            <w:b/>
                            <w:bCs/>
                            <w:color w:val="000000"/>
                          </w:rPr>
                          <w:t xml:space="preserve"> </w:t>
                        </w:r>
                        <w:r w:rsidR="00F03CD4" w:rsidRPr="00D50CB9">
                          <w:rPr>
                            <w:rFonts w:ascii="Arial" w:hAnsi="Arial" w:cs="Arial"/>
                            <w:bCs/>
                            <w:color w:val="000000"/>
                          </w:rPr>
                          <w:t>must make</w:t>
                        </w:r>
                        <w:r w:rsidRPr="00D50CB9">
                          <w:rPr>
                            <w:rFonts w:ascii="Arial" w:hAnsi="Arial" w:cs="Arial"/>
                            <w:bCs/>
                            <w:color w:val="000000"/>
                          </w:rPr>
                          <w:t xml:space="preserve"> every effort to comply wi</w:t>
                        </w:r>
                        <w:r w:rsidR="00F03CD4" w:rsidRPr="00D50CB9">
                          <w:rPr>
                            <w:rFonts w:ascii="Arial" w:hAnsi="Arial" w:cs="Arial"/>
                            <w:bCs/>
                            <w:color w:val="000000"/>
                          </w:rPr>
                          <w:t xml:space="preserve">th the letter and spirit of GR 31.1 </w:t>
                        </w:r>
                        <w:r w:rsidRPr="00D50CB9">
                          <w:rPr>
                            <w:rFonts w:ascii="Arial" w:hAnsi="Arial" w:cs="Arial"/>
                            <w:bCs/>
                            <w:color w:val="000000"/>
                          </w:rPr>
                          <w:t xml:space="preserve">and respond by the due date as provided by </w:t>
                        </w:r>
                        <w:r w:rsidR="00F03CD4" w:rsidRPr="00D50CB9">
                          <w:rPr>
                            <w:rFonts w:ascii="Arial" w:hAnsi="Arial" w:cs="Arial"/>
                            <w:bCs/>
                            <w:color w:val="000000"/>
                          </w:rPr>
                          <w:t>the Public Records Officer.</w:t>
                        </w:r>
                        <w:r w:rsidRPr="00D50CB9">
                          <w:rPr>
                            <w:rFonts w:ascii="Arial" w:hAnsi="Arial" w:cs="Arial"/>
                            <w:bCs/>
                            <w:color w:val="000000"/>
                          </w:rPr>
                          <w:t xml:space="preserve"> </w:t>
                        </w:r>
                      </w:p>
                      <w:p w:rsidR="00F139EF" w:rsidRPr="00D50CB9" w:rsidRDefault="00F139EF" w:rsidP="00F139EF">
                        <w:pPr>
                          <w:pStyle w:val="ListParagraph"/>
                          <w:ind w:left="1080"/>
                          <w:jc w:val="both"/>
                          <w:rPr>
                            <w:rFonts w:ascii="Arial" w:hAnsi="Arial" w:cs="Arial"/>
                            <w:bCs/>
                            <w:color w:val="000000"/>
                          </w:rPr>
                        </w:pPr>
                      </w:p>
                      <w:p w:rsidR="009E61D2" w:rsidRDefault="009E61D2" w:rsidP="00D50CB9">
                        <w:pPr>
                          <w:pStyle w:val="ListParagraph"/>
                          <w:numPr>
                            <w:ilvl w:val="0"/>
                            <w:numId w:val="1"/>
                          </w:numPr>
                          <w:rPr>
                            <w:rFonts w:ascii="Arial" w:hAnsi="Arial" w:cs="Arial"/>
                            <w:bCs/>
                            <w:color w:val="000000"/>
                          </w:rPr>
                        </w:pPr>
                        <w:r w:rsidRPr="00D50CB9">
                          <w:rPr>
                            <w:rFonts w:ascii="Arial" w:hAnsi="Arial" w:cs="Arial"/>
                            <w:b/>
                            <w:color w:val="000000"/>
                          </w:rPr>
                          <w:t>T</w:t>
                        </w:r>
                        <w:r w:rsidRPr="00D50CB9">
                          <w:rPr>
                            <w:rFonts w:ascii="Arial" w:hAnsi="Arial" w:cs="Arial"/>
                            <w:b/>
                            <w:bCs/>
                            <w:color w:val="000000"/>
                          </w:rPr>
                          <w:t xml:space="preserve">he Public Records </w:t>
                        </w:r>
                        <w:r w:rsidR="00F03CD4" w:rsidRPr="00D50CB9">
                          <w:rPr>
                            <w:rFonts w:ascii="Arial" w:hAnsi="Arial" w:cs="Arial"/>
                            <w:b/>
                            <w:bCs/>
                            <w:color w:val="000000"/>
                          </w:rPr>
                          <w:t>Officer</w:t>
                        </w:r>
                        <w:r w:rsidRPr="00D50CB9">
                          <w:rPr>
                            <w:rFonts w:ascii="Arial" w:hAnsi="Arial" w:cs="Arial"/>
                            <w:b/>
                            <w:bCs/>
                            <w:color w:val="000000"/>
                          </w:rPr>
                          <w:t xml:space="preserve"> </w:t>
                        </w:r>
                        <w:r w:rsidRPr="00D50CB9">
                          <w:rPr>
                            <w:rFonts w:ascii="Arial" w:hAnsi="Arial" w:cs="Arial"/>
                            <w:bCs/>
                            <w:color w:val="000000"/>
                          </w:rPr>
                          <w:t xml:space="preserve">shall coordinate the overall public records process, work with requestors to clarify requests, forward requests to </w:t>
                        </w:r>
                        <w:r w:rsidR="00F03CD4" w:rsidRPr="00D50CB9">
                          <w:rPr>
                            <w:rFonts w:ascii="Arial" w:hAnsi="Arial" w:cs="Arial"/>
                            <w:bCs/>
                            <w:color w:val="000000"/>
                          </w:rPr>
                          <w:t xml:space="preserve">judicial officers, judicial staff, or judicial agency employees, </w:t>
                        </w:r>
                        <w:r w:rsidRPr="00D50CB9">
                          <w:rPr>
                            <w:rFonts w:ascii="Arial" w:hAnsi="Arial" w:cs="Arial"/>
                            <w:bCs/>
                            <w:color w:val="000000"/>
                          </w:rPr>
                          <w:t>provide timely responses to requestors, and track all requests</w:t>
                        </w:r>
                        <w:r w:rsidR="00F139EF">
                          <w:rPr>
                            <w:rFonts w:ascii="Arial" w:hAnsi="Arial" w:cs="Arial"/>
                            <w:bCs/>
                            <w:color w:val="000000"/>
                          </w:rPr>
                          <w:t>, exemptions,</w:t>
                        </w:r>
                        <w:r w:rsidRPr="00D50CB9">
                          <w:rPr>
                            <w:rFonts w:ascii="Arial" w:hAnsi="Arial" w:cs="Arial"/>
                            <w:bCs/>
                            <w:color w:val="000000"/>
                          </w:rPr>
                          <w:t xml:space="preserve"> and responses.</w:t>
                        </w:r>
                      </w:p>
                      <w:p w:rsidR="00F139EF" w:rsidRPr="00F139EF" w:rsidRDefault="00F139EF" w:rsidP="00F139EF">
                        <w:pPr>
                          <w:rPr>
                            <w:rFonts w:ascii="Arial" w:hAnsi="Arial" w:cs="Arial"/>
                            <w:bCs/>
                            <w:color w:val="000000"/>
                          </w:rPr>
                        </w:pPr>
                      </w:p>
                      <w:p w:rsidR="00F139EF" w:rsidRDefault="00DC0850" w:rsidP="00D50CB9">
                        <w:pPr>
                          <w:pStyle w:val="ListParagraph"/>
                          <w:numPr>
                            <w:ilvl w:val="0"/>
                            <w:numId w:val="1"/>
                          </w:numPr>
                          <w:rPr>
                            <w:rFonts w:ascii="Arial" w:hAnsi="Arial" w:cs="Arial"/>
                            <w:color w:val="000000"/>
                          </w:rPr>
                        </w:pPr>
                        <w:r>
                          <w:rPr>
                            <w:rFonts w:ascii="Arial" w:hAnsi="Arial" w:cs="Arial"/>
                            <w:b/>
                            <w:bCs/>
                            <w:iCs/>
                            <w:color w:val="000000"/>
                          </w:rPr>
                          <w:t>Court</w:t>
                        </w:r>
                        <w:r w:rsidR="0070631B">
                          <w:rPr>
                            <w:rFonts w:ascii="Arial" w:hAnsi="Arial" w:cs="Arial"/>
                            <w:b/>
                            <w:bCs/>
                            <w:iCs/>
                            <w:color w:val="000000"/>
                          </w:rPr>
                          <w:t xml:space="preserve"> </w:t>
                        </w:r>
                        <w:r w:rsidR="00A71DE6">
                          <w:rPr>
                            <w:rFonts w:ascii="Arial" w:hAnsi="Arial" w:cs="Arial"/>
                            <w:b/>
                            <w:bCs/>
                            <w:iCs/>
                            <w:color w:val="000000"/>
                          </w:rPr>
                          <w:t xml:space="preserve">or judicial branch </w:t>
                        </w:r>
                        <w:r w:rsidR="00F03CD4" w:rsidRPr="00D50CB9">
                          <w:rPr>
                            <w:rFonts w:ascii="Arial" w:hAnsi="Arial" w:cs="Arial"/>
                            <w:b/>
                            <w:bCs/>
                            <w:iCs/>
                            <w:color w:val="000000"/>
                          </w:rPr>
                          <w:t>staff</w:t>
                        </w:r>
                        <w:r w:rsidR="009E61D2" w:rsidRPr="00D50CB9">
                          <w:rPr>
                            <w:rFonts w:ascii="Arial" w:hAnsi="Arial" w:cs="Arial"/>
                            <w:color w:val="000000"/>
                          </w:rPr>
                          <w:t xml:space="preserve"> shall promptly forward </w:t>
                        </w:r>
                        <w:r w:rsidR="00F03CD4" w:rsidRPr="00D50CB9">
                          <w:rPr>
                            <w:rFonts w:ascii="Arial" w:hAnsi="Arial" w:cs="Arial"/>
                            <w:color w:val="000000"/>
                          </w:rPr>
                          <w:t>administrative</w:t>
                        </w:r>
                        <w:r w:rsidR="009E61D2" w:rsidRPr="00D50CB9">
                          <w:rPr>
                            <w:rFonts w:ascii="Arial" w:hAnsi="Arial" w:cs="Arial"/>
                            <w:color w:val="000000"/>
                          </w:rPr>
                          <w:t xml:space="preserve"> records requests received</w:t>
                        </w:r>
                        <w:r w:rsidR="002D6A2C" w:rsidRPr="00D50CB9">
                          <w:rPr>
                            <w:rFonts w:ascii="Arial" w:hAnsi="Arial" w:cs="Arial"/>
                            <w:color w:val="000000"/>
                          </w:rPr>
                          <w:t xml:space="preserve"> from the Public Records Officer</w:t>
                        </w:r>
                        <w:r w:rsidR="009E61D2" w:rsidRPr="00D50CB9">
                          <w:rPr>
                            <w:rFonts w:ascii="Arial" w:hAnsi="Arial" w:cs="Arial"/>
                            <w:color w:val="000000"/>
                          </w:rPr>
                          <w:t xml:space="preserve"> to appropriate staff members, ensure that those staff members make a diligent search for responsive records in a timely manner, ensure that requested records are not destroyed pending any request for them, and timely provide division responses to </w:t>
                        </w:r>
                        <w:r w:rsidR="00F03CD4" w:rsidRPr="00D50CB9">
                          <w:rPr>
                            <w:rFonts w:ascii="Arial" w:hAnsi="Arial" w:cs="Arial"/>
                            <w:color w:val="000000"/>
                          </w:rPr>
                          <w:t>the Public Records Officer</w:t>
                        </w:r>
                        <w:r w:rsidR="009E61D2" w:rsidRPr="00D50CB9">
                          <w:rPr>
                            <w:rFonts w:ascii="Arial" w:hAnsi="Arial" w:cs="Arial"/>
                            <w:color w:val="000000"/>
                          </w:rPr>
                          <w:t>.</w:t>
                        </w:r>
                      </w:p>
                      <w:p w:rsidR="009E61D2" w:rsidRPr="00F139EF" w:rsidRDefault="009E61D2" w:rsidP="00F139EF">
                        <w:pPr>
                          <w:rPr>
                            <w:rFonts w:ascii="Arial" w:hAnsi="Arial" w:cs="Arial"/>
                            <w:color w:val="000000"/>
                          </w:rPr>
                        </w:pPr>
                        <w:r w:rsidRPr="00F139EF">
                          <w:rPr>
                            <w:rFonts w:ascii="Arial" w:hAnsi="Arial" w:cs="Arial"/>
                            <w:color w:val="000000"/>
                          </w:rPr>
                          <w:t xml:space="preserve"> </w:t>
                        </w:r>
                      </w:p>
                      <w:p w:rsidR="009E61D2" w:rsidRPr="00D50CB9" w:rsidRDefault="009E61D2" w:rsidP="00D50CB9">
                        <w:pPr>
                          <w:pStyle w:val="ListParagraph"/>
                          <w:numPr>
                            <w:ilvl w:val="0"/>
                            <w:numId w:val="1"/>
                          </w:numPr>
                          <w:rPr>
                            <w:rFonts w:ascii="Arial" w:hAnsi="Arial" w:cs="Arial"/>
                            <w:bCs/>
                            <w:iCs/>
                            <w:color w:val="000000"/>
                          </w:rPr>
                        </w:pPr>
                        <w:r w:rsidRPr="00D50CB9">
                          <w:rPr>
                            <w:rFonts w:ascii="Arial" w:hAnsi="Arial" w:cs="Arial"/>
                            <w:b/>
                            <w:bCs/>
                            <w:iCs/>
                            <w:color w:val="000000"/>
                          </w:rPr>
                          <w:t>The</w:t>
                        </w:r>
                        <w:r w:rsidR="002D6A2C" w:rsidRPr="00D50CB9">
                          <w:rPr>
                            <w:rFonts w:ascii="Arial" w:hAnsi="Arial" w:cs="Arial"/>
                            <w:b/>
                            <w:bCs/>
                            <w:iCs/>
                            <w:color w:val="000000"/>
                          </w:rPr>
                          <w:t xml:space="preserve"> Court</w:t>
                        </w:r>
                        <w:r w:rsidR="00A71DE6">
                          <w:rPr>
                            <w:rFonts w:ascii="Arial" w:hAnsi="Arial" w:cs="Arial"/>
                            <w:b/>
                            <w:bCs/>
                            <w:iCs/>
                            <w:color w:val="000000"/>
                          </w:rPr>
                          <w:t xml:space="preserve"> or Judicial Agency’s</w:t>
                        </w:r>
                        <w:r w:rsidR="002D6A2C" w:rsidRPr="00D50CB9">
                          <w:rPr>
                            <w:rFonts w:ascii="Arial" w:hAnsi="Arial" w:cs="Arial"/>
                            <w:b/>
                            <w:bCs/>
                            <w:iCs/>
                            <w:color w:val="000000"/>
                          </w:rPr>
                          <w:t xml:space="preserve"> </w:t>
                        </w:r>
                        <w:r w:rsidRPr="00D50CB9">
                          <w:rPr>
                            <w:rFonts w:ascii="Arial" w:hAnsi="Arial" w:cs="Arial"/>
                            <w:b/>
                            <w:bCs/>
                            <w:iCs/>
                            <w:color w:val="000000"/>
                          </w:rPr>
                          <w:t>Information Services Division</w:t>
                        </w:r>
                        <w:r w:rsidRPr="00D50CB9">
                          <w:rPr>
                            <w:rFonts w:ascii="Arial" w:hAnsi="Arial" w:cs="Arial"/>
                            <w:bCs/>
                            <w:iCs/>
                            <w:color w:val="000000"/>
                          </w:rPr>
                          <w:t xml:space="preserve"> shall work with </w:t>
                        </w:r>
                        <w:r w:rsidR="002D6A2C" w:rsidRPr="00D50CB9">
                          <w:rPr>
                            <w:rFonts w:ascii="Arial" w:hAnsi="Arial" w:cs="Arial"/>
                            <w:bCs/>
                            <w:iCs/>
                            <w:color w:val="000000"/>
                          </w:rPr>
                          <w:t>the Public Records Officer</w:t>
                        </w:r>
                        <w:r w:rsidRPr="00D50CB9">
                          <w:rPr>
                            <w:rFonts w:ascii="Arial" w:hAnsi="Arial" w:cs="Arial"/>
                            <w:bCs/>
                            <w:iCs/>
                            <w:color w:val="000000"/>
                          </w:rPr>
                          <w:t xml:space="preserve"> in responding to requests for electronic records and assist in providing customized access to electronic records where appropriate.</w:t>
                        </w:r>
                      </w:p>
                      <w:p w:rsidR="009E61D2" w:rsidRPr="00D50CB9" w:rsidRDefault="009E61D2">
                        <w:pPr>
                          <w:rPr>
                            <w:rFonts w:ascii="Arial" w:hAnsi="Arial" w:cs="Arial"/>
                            <w:color w:val="000000"/>
                          </w:rPr>
                        </w:pPr>
                      </w:p>
                    </w:tc>
                  </w:tr>
                </w:tbl>
                <w:p w:rsidR="009E61D2" w:rsidRPr="00D50CB9" w:rsidRDefault="009E61D2">
                  <w:pPr>
                    <w:rPr>
                      <w:rFonts w:ascii="Arial" w:eastAsia="Times New Roman" w:hAnsi="Arial" w:cs="Arial"/>
                      <w:sz w:val="20"/>
                      <w:szCs w:val="20"/>
                    </w:rPr>
                  </w:pPr>
                </w:p>
              </w:tc>
            </w:tr>
          </w:tbl>
          <w:p w:rsidR="009E61D2" w:rsidRPr="00D50CB9" w:rsidRDefault="009E61D2">
            <w:pPr>
              <w:rPr>
                <w:rFonts w:ascii="Arial" w:eastAsia="Times New Roman" w:hAnsi="Arial" w:cs="Arial"/>
                <w:sz w:val="20"/>
                <w:szCs w:val="20"/>
              </w:rPr>
            </w:pPr>
          </w:p>
        </w:tc>
      </w:tr>
    </w:tbl>
    <w:p w:rsidR="00F3480F" w:rsidRDefault="00F3480F"/>
    <w:sectPr w:rsidR="00F3480F" w:rsidSect="00CB36FC">
      <w:type w:val="continuous"/>
      <w:pgSz w:w="12240" w:h="15840"/>
      <w:pgMar w:top="72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79" w:rsidRDefault="005C5E79" w:rsidP="005C5E79">
      <w:r>
        <w:separator/>
      </w:r>
    </w:p>
  </w:endnote>
  <w:endnote w:type="continuationSeparator" w:id="0">
    <w:p w:rsidR="005C5E79" w:rsidRDefault="005C5E79" w:rsidP="005C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983333"/>
      <w:docPartObj>
        <w:docPartGallery w:val="Page Numbers (Bottom of Page)"/>
        <w:docPartUnique/>
      </w:docPartObj>
    </w:sdtPr>
    <w:sdtEndPr/>
    <w:sdtContent>
      <w:sdt>
        <w:sdtPr>
          <w:id w:val="-134716537"/>
          <w:docPartObj>
            <w:docPartGallery w:val="Page Numbers (Top of Page)"/>
            <w:docPartUnique/>
          </w:docPartObj>
        </w:sdtPr>
        <w:sdtEndPr/>
        <w:sdtContent>
          <w:p w:rsidR="00E1090A" w:rsidRDefault="00E109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67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673F">
              <w:rPr>
                <w:b/>
                <w:bCs/>
                <w:noProof/>
              </w:rPr>
              <w:t>3</w:t>
            </w:r>
            <w:r>
              <w:rPr>
                <w:b/>
                <w:bCs/>
                <w:sz w:val="24"/>
                <w:szCs w:val="24"/>
              </w:rPr>
              <w:fldChar w:fldCharType="end"/>
            </w:r>
          </w:p>
        </w:sdtContent>
      </w:sdt>
    </w:sdtContent>
  </w:sdt>
  <w:p w:rsidR="00E1090A" w:rsidRDefault="00E1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665859"/>
      <w:docPartObj>
        <w:docPartGallery w:val="Page Numbers (Bottom of Page)"/>
        <w:docPartUnique/>
      </w:docPartObj>
    </w:sdtPr>
    <w:sdtEndPr/>
    <w:sdtContent>
      <w:sdt>
        <w:sdtPr>
          <w:id w:val="1728636285"/>
          <w:docPartObj>
            <w:docPartGallery w:val="Page Numbers (Top of Page)"/>
            <w:docPartUnique/>
          </w:docPartObj>
        </w:sdtPr>
        <w:sdtEndPr/>
        <w:sdtContent>
          <w:p w:rsidR="00E1090A" w:rsidRDefault="00E109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67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673F">
              <w:rPr>
                <w:b/>
                <w:bCs/>
                <w:noProof/>
              </w:rPr>
              <w:t>3</w:t>
            </w:r>
            <w:r>
              <w:rPr>
                <w:b/>
                <w:bCs/>
                <w:sz w:val="24"/>
                <w:szCs w:val="24"/>
              </w:rPr>
              <w:fldChar w:fldCharType="end"/>
            </w:r>
          </w:p>
        </w:sdtContent>
      </w:sdt>
    </w:sdtContent>
  </w:sdt>
  <w:p w:rsidR="00E1090A" w:rsidRDefault="00E1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79" w:rsidRDefault="005C5E79" w:rsidP="005C5E79">
      <w:r>
        <w:separator/>
      </w:r>
    </w:p>
  </w:footnote>
  <w:footnote w:type="continuationSeparator" w:id="0">
    <w:p w:rsidR="005C5E79" w:rsidRDefault="005C5E79" w:rsidP="005C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B34FF"/>
    <w:multiLevelType w:val="hybridMultilevel"/>
    <w:tmpl w:val="8E5831BC"/>
    <w:lvl w:ilvl="0" w:tplc="817E30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2"/>
    <w:rsid w:val="000154A9"/>
    <w:rsid w:val="000564CD"/>
    <w:rsid w:val="00093BDB"/>
    <w:rsid w:val="000E13DC"/>
    <w:rsid w:val="00121BF3"/>
    <w:rsid w:val="00155E98"/>
    <w:rsid w:val="001A7E61"/>
    <w:rsid w:val="002437EC"/>
    <w:rsid w:val="002A3F3A"/>
    <w:rsid w:val="002B5797"/>
    <w:rsid w:val="002D6A2C"/>
    <w:rsid w:val="002F4A78"/>
    <w:rsid w:val="0035334A"/>
    <w:rsid w:val="003A0DED"/>
    <w:rsid w:val="003F6381"/>
    <w:rsid w:val="004B49F8"/>
    <w:rsid w:val="005047E2"/>
    <w:rsid w:val="005306DB"/>
    <w:rsid w:val="005B1291"/>
    <w:rsid w:val="005C5E79"/>
    <w:rsid w:val="005D4090"/>
    <w:rsid w:val="00630EFE"/>
    <w:rsid w:val="0068673F"/>
    <w:rsid w:val="006B3C17"/>
    <w:rsid w:val="0070631B"/>
    <w:rsid w:val="007A059F"/>
    <w:rsid w:val="007E54DA"/>
    <w:rsid w:val="0082344F"/>
    <w:rsid w:val="0085295A"/>
    <w:rsid w:val="00875D4B"/>
    <w:rsid w:val="008B4DF6"/>
    <w:rsid w:val="009E61D2"/>
    <w:rsid w:val="00A1783D"/>
    <w:rsid w:val="00A71DE6"/>
    <w:rsid w:val="00AA047E"/>
    <w:rsid w:val="00AB2DBF"/>
    <w:rsid w:val="00AB7F05"/>
    <w:rsid w:val="00AD2330"/>
    <w:rsid w:val="00B73346"/>
    <w:rsid w:val="00C3304E"/>
    <w:rsid w:val="00CB36FC"/>
    <w:rsid w:val="00CD7460"/>
    <w:rsid w:val="00CF37AB"/>
    <w:rsid w:val="00CF5F56"/>
    <w:rsid w:val="00D214BD"/>
    <w:rsid w:val="00D50CB9"/>
    <w:rsid w:val="00D85754"/>
    <w:rsid w:val="00D96988"/>
    <w:rsid w:val="00DA63B5"/>
    <w:rsid w:val="00DC0850"/>
    <w:rsid w:val="00E1090A"/>
    <w:rsid w:val="00E53A56"/>
    <w:rsid w:val="00E93729"/>
    <w:rsid w:val="00EA7153"/>
    <w:rsid w:val="00EF2FB1"/>
    <w:rsid w:val="00F03CD4"/>
    <w:rsid w:val="00F139EF"/>
    <w:rsid w:val="00F32AA0"/>
    <w:rsid w:val="00F32BBD"/>
    <w:rsid w:val="00F3480F"/>
    <w:rsid w:val="00F8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952120F-86A1-4ACE-BFB7-FCAFA083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1D2"/>
    <w:pPr>
      <w:spacing w:after="0" w:line="240" w:lineRule="auto"/>
    </w:pPr>
    <w:rPr>
      <w:rFonts w:ascii="Calibri" w:hAnsi="Calibri" w:cs="Times New Roman"/>
    </w:rPr>
  </w:style>
  <w:style w:type="paragraph" w:styleId="Heading1">
    <w:name w:val="heading 1"/>
    <w:basedOn w:val="Normal"/>
    <w:link w:val="Heading1Char"/>
    <w:uiPriority w:val="9"/>
    <w:qFormat/>
    <w:rsid w:val="009E61D2"/>
    <w:pPr>
      <w:spacing w:before="100" w:beforeAutospacing="1" w:after="30"/>
      <w:outlineLvl w:val="0"/>
    </w:pPr>
    <w:rPr>
      <w:rFonts w:ascii="Rockwell Extra Bold" w:hAnsi="Rockwell Extra Bold"/>
      <w:b/>
      <w:bCs/>
      <w:color w:val="660033"/>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1D2"/>
    <w:rPr>
      <w:rFonts w:ascii="Rockwell Extra Bold" w:hAnsi="Rockwell Extra Bold" w:cs="Times New Roman"/>
      <w:b/>
      <w:bCs/>
      <w:color w:val="660033"/>
      <w:kern w:val="36"/>
      <w:sz w:val="32"/>
      <w:szCs w:val="32"/>
    </w:rPr>
  </w:style>
  <w:style w:type="character" w:styleId="Hyperlink">
    <w:name w:val="Hyperlink"/>
    <w:basedOn w:val="DefaultParagraphFont"/>
    <w:uiPriority w:val="99"/>
    <w:unhideWhenUsed/>
    <w:rsid w:val="009E61D2"/>
    <w:rPr>
      <w:color w:val="0563C1"/>
      <w:u w:val="single"/>
    </w:rPr>
  </w:style>
  <w:style w:type="character" w:customStyle="1" w:styleId="red1">
    <w:name w:val="red1"/>
    <w:basedOn w:val="DefaultParagraphFont"/>
    <w:rsid w:val="009E61D2"/>
    <w:rPr>
      <w:color w:val="660033"/>
    </w:rPr>
  </w:style>
  <w:style w:type="paragraph" w:styleId="BalloonText">
    <w:name w:val="Balloon Text"/>
    <w:basedOn w:val="Normal"/>
    <w:link w:val="BalloonTextChar"/>
    <w:uiPriority w:val="99"/>
    <w:semiHidden/>
    <w:unhideWhenUsed/>
    <w:rsid w:val="00D50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B9"/>
    <w:rPr>
      <w:rFonts w:ascii="Segoe UI" w:hAnsi="Segoe UI" w:cs="Segoe UI"/>
      <w:sz w:val="18"/>
      <w:szCs w:val="18"/>
    </w:rPr>
  </w:style>
  <w:style w:type="paragraph" w:styleId="ListParagraph">
    <w:name w:val="List Paragraph"/>
    <w:basedOn w:val="Normal"/>
    <w:uiPriority w:val="34"/>
    <w:qFormat/>
    <w:rsid w:val="00D50CB9"/>
    <w:pPr>
      <w:ind w:left="720"/>
      <w:contextualSpacing/>
    </w:pPr>
  </w:style>
  <w:style w:type="character" w:styleId="CommentReference">
    <w:name w:val="annotation reference"/>
    <w:basedOn w:val="DefaultParagraphFont"/>
    <w:uiPriority w:val="99"/>
    <w:semiHidden/>
    <w:unhideWhenUsed/>
    <w:rsid w:val="007A059F"/>
    <w:rPr>
      <w:sz w:val="16"/>
      <w:szCs w:val="16"/>
    </w:rPr>
  </w:style>
  <w:style w:type="paragraph" w:styleId="CommentText">
    <w:name w:val="annotation text"/>
    <w:basedOn w:val="Normal"/>
    <w:link w:val="CommentTextChar"/>
    <w:uiPriority w:val="99"/>
    <w:semiHidden/>
    <w:unhideWhenUsed/>
    <w:rsid w:val="007A059F"/>
    <w:rPr>
      <w:sz w:val="20"/>
      <w:szCs w:val="20"/>
    </w:rPr>
  </w:style>
  <w:style w:type="character" w:customStyle="1" w:styleId="CommentTextChar">
    <w:name w:val="Comment Text Char"/>
    <w:basedOn w:val="DefaultParagraphFont"/>
    <w:link w:val="CommentText"/>
    <w:uiPriority w:val="99"/>
    <w:semiHidden/>
    <w:rsid w:val="007A05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059F"/>
    <w:rPr>
      <w:b/>
      <w:bCs/>
    </w:rPr>
  </w:style>
  <w:style w:type="character" w:customStyle="1" w:styleId="CommentSubjectChar">
    <w:name w:val="Comment Subject Char"/>
    <w:basedOn w:val="CommentTextChar"/>
    <w:link w:val="CommentSubject"/>
    <w:uiPriority w:val="99"/>
    <w:semiHidden/>
    <w:rsid w:val="007A059F"/>
    <w:rPr>
      <w:rFonts w:ascii="Calibri" w:hAnsi="Calibri" w:cs="Times New Roman"/>
      <w:b/>
      <w:bCs/>
      <w:sz w:val="20"/>
      <w:szCs w:val="20"/>
    </w:rPr>
  </w:style>
  <w:style w:type="paragraph" w:styleId="Revision">
    <w:name w:val="Revision"/>
    <w:hidden/>
    <w:uiPriority w:val="99"/>
    <w:semiHidden/>
    <w:rsid w:val="007A059F"/>
    <w:pPr>
      <w:spacing w:after="0" w:line="240" w:lineRule="auto"/>
    </w:pPr>
    <w:rPr>
      <w:rFonts w:ascii="Calibri" w:hAnsi="Calibri" w:cs="Times New Roman"/>
    </w:rPr>
  </w:style>
  <w:style w:type="paragraph" w:styleId="Header">
    <w:name w:val="header"/>
    <w:basedOn w:val="Normal"/>
    <w:link w:val="HeaderChar"/>
    <w:uiPriority w:val="99"/>
    <w:unhideWhenUsed/>
    <w:rsid w:val="005C5E79"/>
    <w:pPr>
      <w:tabs>
        <w:tab w:val="center" w:pos="4680"/>
        <w:tab w:val="right" w:pos="9360"/>
      </w:tabs>
    </w:pPr>
  </w:style>
  <w:style w:type="character" w:customStyle="1" w:styleId="HeaderChar">
    <w:name w:val="Header Char"/>
    <w:basedOn w:val="DefaultParagraphFont"/>
    <w:link w:val="Header"/>
    <w:uiPriority w:val="99"/>
    <w:rsid w:val="005C5E79"/>
    <w:rPr>
      <w:rFonts w:ascii="Calibri" w:hAnsi="Calibri" w:cs="Times New Roman"/>
    </w:rPr>
  </w:style>
  <w:style w:type="paragraph" w:styleId="Footer">
    <w:name w:val="footer"/>
    <w:basedOn w:val="Normal"/>
    <w:link w:val="FooterChar"/>
    <w:uiPriority w:val="99"/>
    <w:unhideWhenUsed/>
    <w:rsid w:val="005C5E79"/>
    <w:pPr>
      <w:tabs>
        <w:tab w:val="center" w:pos="4680"/>
        <w:tab w:val="right" w:pos="9360"/>
      </w:tabs>
    </w:pPr>
  </w:style>
  <w:style w:type="character" w:customStyle="1" w:styleId="FooterChar">
    <w:name w:val="Footer Char"/>
    <w:basedOn w:val="DefaultParagraphFont"/>
    <w:link w:val="Footer"/>
    <w:uiPriority w:val="99"/>
    <w:rsid w:val="005C5E79"/>
    <w:rPr>
      <w:rFonts w:ascii="Calibri" w:hAnsi="Calibri" w:cs="Times New Roman"/>
    </w:rPr>
  </w:style>
  <w:style w:type="paragraph" w:styleId="NormalWeb">
    <w:name w:val="Normal (Web)"/>
    <w:basedOn w:val="Normal"/>
    <w:uiPriority w:val="99"/>
    <w:semiHidden/>
    <w:unhideWhenUsed/>
    <w:rsid w:val="007E54DA"/>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2597">
      <w:bodyDiv w:val="1"/>
      <w:marLeft w:val="0"/>
      <w:marRight w:val="0"/>
      <w:marTop w:val="0"/>
      <w:marBottom w:val="0"/>
      <w:divBdr>
        <w:top w:val="none" w:sz="0" w:space="0" w:color="auto"/>
        <w:left w:val="none" w:sz="0" w:space="0" w:color="auto"/>
        <w:bottom w:val="none" w:sz="0" w:space="0" w:color="auto"/>
        <w:right w:val="none" w:sz="0" w:space="0" w:color="auto"/>
      </w:divBdr>
    </w:div>
    <w:div w:id="18600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urt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 for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John</dc:creator>
  <cp:lastModifiedBy>Struthers, Linda</cp:lastModifiedBy>
  <cp:revision>2</cp:revision>
  <cp:lastPrinted>2015-03-25T17:54:00Z</cp:lastPrinted>
  <dcterms:created xsi:type="dcterms:W3CDTF">2021-04-28T18:46:00Z</dcterms:created>
  <dcterms:modified xsi:type="dcterms:W3CDTF">2021-04-28T18:46:00Z</dcterms:modified>
</cp:coreProperties>
</file>