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1B" w:rsidRPr="00302C43" w:rsidRDefault="00746D1B" w:rsidP="00302C43"/>
    <w:p w:rsidR="008334EB" w:rsidRPr="006D2310" w:rsidRDefault="00F561ED" w:rsidP="008334EB">
      <w:pPr>
        <w:pStyle w:val="Heading3"/>
        <w:rPr>
          <w:sz w:val="22"/>
          <w:szCs w:val="22"/>
        </w:rPr>
      </w:pPr>
      <w:r>
        <w:rPr>
          <w:sz w:val="22"/>
          <w:szCs w:val="22"/>
        </w:rPr>
        <w:t>GENERAL/GRADING</w:t>
      </w:r>
    </w:p>
    <w:p w:rsidR="007241AB" w:rsidRPr="007241AB" w:rsidRDefault="007241AB" w:rsidP="007241AB"/>
    <w:p w:rsidR="00243119" w:rsidRPr="00BA5159" w:rsidRDefault="00243119" w:rsidP="00243119">
      <w:pPr>
        <w:numPr>
          <w:ilvl w:val="0"/>
          <w:numId w:val="13"/>
        </w:numPr>
        <w:tabs>
          <w:tab w:val="left" w:pos="540"/>
          <w:tab w:val="left" w:pos="3780"/>
        </w:tabs>
        <w:spacing w:before="120"/>
        <w:rPr>
          <w:rFonts w:ascii="Arial" w:hAnsi="Arial"/>
          <w:sz w:val="22"/>
          <w:szCs w:val="22"/>
        </w:rPr>
      </w:pPr>
      <w:r w:rsidRPr="00BA5159">
        <w:rPr>
          <w:rFonts w:ascii="Arial" w:hAnsi="Arial"/>
          <w:sz w:val="22"/>
          <w:szCs w:val="22"/>
        </w:rPr>
        <w:t>At the discretion of the City, any errors or omissions in the approved plans or information used as a basis for such approvals may constitute grounds for withdrawal of any approvals and/or stoppage of any or all permitted work. It shall be the responsibility of the Developer to show cause why such work should resume and make such changes in plans that may be required by the City prior to re-approval of the plans.</w:t>
      </w:r>
    </w:p>
    <w:p w:rsidR="00F22842" w:rsidRPr="006D2310" w:rsidRDefault="00F22842" w:rsidP="008334EB">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 xml:space="preserve">An </w:t>
      </w:r>
      <w:r w:rsidR="008334EB" w:rsidRPr="006D2310">
        <w:rPr>
          <w:rFonts w:ascii="Arial" w:hAnsi="Arial"/>
          <w:sz w:val="22"/>
          <w:szCs w:val="22"/>
        </w:rPr>
        <w:t>Engineering Inspection card is provided with the issuance of each</w:t>
      </w:r>
      <w:r w:rsidR="00F561ED">
        <w:rPr>
          <w:rFonts w:ascii="Arial" w:hAnsi="Arial"/>
          <w:sz w:val="22"/>
          <w:szCs w:val="22"/>
        </w:rPr>
        <w:t xml:space="preserve"> permit. </w:t>
      </w:r>
      <w:r w:rsidRPr="006D2310">
        <w:rPr>
          <w:rFonts w:ascii="Arial" w:hAnsi="Arial"/>
          <w:sz w:val="22"/>
          <w:szCs w:val="22"/>
        </w:rPr>
        <w:t>These are the minimum required inspections.  Other inspections might be required as d</w:t>
      </w:r>
      <w:r w:rsidR="00F561ED">
        <w:rPr>
          <w:rFonts w:ascii="Arial" w:hAnsi="Arial"/>
          <w:sz w:val="22"/>
          <w:szCs w:val="22"/>
        </w:rPr>
        <w:t>etermined by the City Inspector and the scope of the work.</w:t>
      </w:r>
    </w:p>
    <w:p w:rsidR="008334EB" w:rsidRPr="006D2310" w:rsidRDefault="008334EB" w:rsidP="008334EB">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The Contract</w:t>
      </w:r>
      <w:r w:rsidR="00F22842" w:rsidRPr="006D2310">
        <w:rPr>
          <w:rFonts w:ascii="Arial" w:hAnsi="Arial"/>
          <w:sz w:val="22"/>
          <w:szCs w:val="22"/>
        </w:rPr>
        <w:t xml:space="preserve">or shall call for required inspections by calling the Inspection Line number </w:t>
      </w:r>
      <w:r w:rsidRPr="006D2310">
        <w:rPr>
          <w:rFonts w:ascii="Arial" w:hAnsi="Arial"/>
          <w:sz w:val="22"/>
          <w:szCs w:val="22"/>
        </w:rPr>
        <w:t xml:space="preserve">(360)336-6243. </w:t>
      </w:r>
      <w:r w:rsidR="00F22842" w:rsidRPr="006D2310">
        <w:rPr>
          <w:rFonts w:ascii="Arial" w:hAnsi="Arial"/>
          <w:sz w:val="22"/>
          <w:szCs w:val="22"/>
        </w:rPr>
        <w:t xml:space="preserve"> Failure</w:t>
      </w:r>
      <w:r w:rsidR="008B3D56" w:rsidRPr="006D2310">
        <w:rPr>
          <w:rFonts w:ascii="Arial" w:hAnsi="Arial"/>
          <w:sz w:val="22"/>
          <w:szCs w:val="22"/>
        </w:rPr>
        <w:t xml:space="preserve"> to properly notify the City of</w:t>
      </w:r>
      <w:r w:rsidR="00F22842" w:rsidRPr="006D2310">
        <w:rPr>
          <w:rFonts w:ascii="Arial" w:hAnsi="Arial"/>
          <w:sz w:val="22"/>
          <w:szCs w:val="22"/>
        </w:rPr>
        <w:t xml:space="preserve"> required inspection might result on non-acceptance of the work.</w:t>
      </w:r>
    </w:p>
    <w:p w:rsidR="005F0A0A" w:rsidRPr="006D2310" w:rsidRDefault="005F0A0A" w:rsidP="00D75D71">
      <w:pPr>
        <w:pStyle w:val="BodyText"/>
        <w:numPr>
          <w:ilvl w:val="0"/>
          <w:numId w:val="13"/>
        </w:numPr>
        <w:spacing w:before="120"/>
        <w:rPr>
          <w:sz w:val="22"/>
          <w:szCs w:val="22"/>
        </w:rPr>
      </w:pPr>
      <w:r w:rsidRPr="006D2310">
        <w:rPr>
          <w:sz w:val="22"/>
          <w:szCs w:val="22"/>
        </w:rPr>
        <w:t xml:space="preserve">All contractors working in the </w:t>
      </w:r>
      <w:r w:rsidR="00DE338A" w:rsidRPr="006D2310">
        <w:rPr>
          <w:sz w:val="22"/>
          <w:szCs w:val="22"/>
        </w:rPr>
        <w:t xml:space="preserve">City of Mount Vernon </w:t>
      </w:r>
      <w:r w:rsidRPr="006D2310">
        <w:rPr>
          <w:sz w:val="22"/>
          <w:szCs w:val="22"/>
        </w:rPr>
        <w:t xml:space="preserve">must have a </w:t>
      </w:r>
      <w:r w:rsidR="00DE338A" w:rsidRPr="006D2310">
        <w:rPr>
          <w:sz w:val="22"/>
          <w:szCs w:val="22"/>
        </w:rPr>
        <w:t>City of Mount Vernon</w:t>
      </w:r>
      <w:r w:rsidRPr="006D2310">
        <w:rPr>
          <w:sz w:val="22"/>
          <w:szCs w:val="22"/>
        </w:rPr>
        <w:t xml:space="preserve"> business license. </w:t>
      </w: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It is the General Contractor’s responsibility to locate all utilities prior to the start of construction. Contact “One Call”: 1-800 424-5555</w:t>
      </w:r>
      <w:r w:rsidR="001E2556" w:rsidRPr="006D2310">
        <w:rPr>
          <w:rFonts w:ascii="Arial" w:hAnsi="Arial"/>
          <w:sz w:val="22"/>
          <w:szCs w:val="22"/>
        </w:rPr>
        <w:t xml:space="preserve"> (or 811)</w:t>
      </w:r>
    </w:p>
    <w:p w:rsidR="00F13692" w:rsidRPr="006D2310" w:rsidRDefault="00F13692" w:rsidP="00EE0A70">
      <w:pPr>
        <w:numPr>
          <w:ilvl w:val="0"/>
          <w:numId w:val="13"/>
        </w:numPr>
        <w:tabs>
          <w:tab w:val="left" w:pos="540"/>
          <w:tab w:val="left" w:pos="3780"/>
        </w:tabs>
        <w:spacing w:before="240"/>
        <w:rPr>
          <w:rFonts w:ascii="Arial" w:hAnsi="Arial"/>
          <w:sz w:val="22"/>
          <w:szCs w:val="22"/>
        </w:rPr>
      </w:pPr>
      <w:r w:rsidRPr="006D2310">
        <w:rPr>
          <w:rFonts w:ascii="Arial" w:hAnsi="Arial"/>
          <w:sz w:val="22"/>
          <w:szCs w:val="22"/>
        </w:rPr>
        <w:t>All contractors, subcontractors, trades and crafts performing work during construction must adhere to the safety regulations for Contractors and Owner’s employees in accordance with current WISHA standards and requirements.</w:t>
      </w: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In addition to meeti</w:t>
      </w:r>
      <w:r w:rsidR="00DE338A" w:rsidRPr="006D2310">
        <w:rPr>
          <w:rFonts w:ascii="Arial" w:hAnsi="Arial"/>
          <w:sz w:val="22"/>
          <w:szCs w:val="22"/>
        </w:rPr>
        <w:t>ng the current City of Mount Vernon Engineering Standard</w:t>
      </w:r>
      <w:r w:rsidRPr="006D2310">
        <w:rPr>
          <w:rFonts w:ascii="Arial" w:hAnsi="Arial"/>
          <w:sz w:val="22"/>
          <w:szCs w:val="22"/>
        </w:rPr>
        <w:t>, all construction shall be in conformance with the Washington State Department of Transportation Standard Specifications and the American Public Works Association Standards and Practices.</w:t>
      </w: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Traffic Control shall strictly adhere to the Manual of Uniform Traffic Control Devices (MUTCD) standards. Before issuance of a Right-of Way permit, there is to be an approved Traffic C</w:t>
      </w:r>
      <w:r w:rsidR="002B1F09">
        <w:rPr>
          <w:rFonts w:ascii="Arial" w:hAnsi="Arial"/>
          <w:sz w:val="22"/>
          <w:szCs w:val="22"/>
        </w:rPr>
        <w:t>ontrol Plan by the City’s Development Services Engineering Division</w:t>
      </w:r>
      <w:r w:rsidRPr="006D2310">
        <w:rPr>
          <w:rFonts w:ascii="Arial" w:hAnsi="Arial"/>
          <w:sz w:val="22"/>
          <w:szCs w:val="22"/>
        </w:rPr>
        <w:t xml:space="preserve">. No full road closures will </w:t>
      </w:r>
      <w:r w:rsidR="0063060A" w:rsidRPr="006D2310">
        <w:rPr>
          <w:rFonts w:ascii="Arial" w:hAnsi="Arial"/>
          <w:sz w:val="22"/>
          <w:szCs w:val="22"/>
        </w:rPr>
        <w:t xml:space="preserve">be </w:t>
      </w:r>
      <w:r w:rsidRPr="006D2310">
        <w:rPr>
          <w:rFonts w:ascii="Arial" w:hAnsi="Arial"/>
          <w:sz w:val="22"/>
          <w:szCs w:val="22"/>
        </w:rPr>
        <w:t>allowed unless approved by the Public Works Director.</w:t>
      </w:r>
    </w:p>
    <w:p w:rsidR="0063060A" w:rsidRPr="006D2310" w:rsidRDefault="0063060A"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72 hour notice is required for lane closure notifications</w:t>
      </w: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Survey staking is required for all utilities and lot corners.</w:t>
      </w: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Schedule</w:t>
      </w:r>
      <w:r w:rsidR="00FA4FCC">
        <w:rPr>
          <w:rFonts w:ascii="Arial" w:hAnsi="Arial"/>
          <w:sz w:val="22"/>
          <w:szCs w:val="22"/>
        </w:rPr>
        <w:t xml:space="preserve"> all</w:t>
      </w:r>
      <w:r w:rsidRPr="006D2310">
        <w:rPr>
          <w:rFonts w:ascii="Arial" w:hAnsi="Arial"/>
          <w:sz w:val="22"/>
          <w:szCs w:val="22"/>
        </w:rPr>
        <w:t xml:space="preserve"> inspections 24 hours in advance.  </w:t>
      </w:r>
    </w:p>
    <w:p w:rsidR="005F0A0A" w:rsidRPr="006D2310" w:rsidRDefault="005F0A0A"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Working ho</w:t>
      </w:r>
      <w:r w:rsidR="00DE338A" w:rsidRPr="006D2310">
        <w:rPr>
          <w:rFonts w:ascii="Arial" w:hAnsi="Arial"/>
          <w:sz w:val="22"/>
          <w:szCs w:val="22"/>
        </w:rPr>
        <w:t>urs are from 7 am to 9</w:t>
      </w:r>
      <w:r w:rsidRPr="006D2310">
        <w:rPr>
          <w:rFonts w:ascii="Arial" w:hAnsi="Arial"/>
          <w:sz w:val="22"/>
          <w:szCs w:val="22"/>
        </w:rPr>
        <w:t xml:space="preserve"> pm Monday through Friday.</w:t>
      </w:r>
    </w:p>
    <w:p w:rsidR="00F13692" w:rsidRPr="006D2310" w:rsidRDefault="00450C55"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 xml:space="preserve">The Permitee is </w:t>
      </w:r>
      <w:r w:rsidR="00F13692" w:rsidRPr="006D2310">
        <w:rPr>
          <w:rFonts w:ascii="Arial" w:hAnsi="Arial"/>
          <w:sz w:val="22"/>
          <w:szCs w:val="22"/>
        </w:rPr>
        <w:t>responsible for damages to city property, pavement, walks, utilities</w:t>
      </w:r>
      <w:r w:rsidRPr="006D2310">
        <w:rPr>
          <w:rFonts w:ascii="Arial" w:hAnsi="Arial"/>
          <w:sz w:val="22"/>
          <w:szCs w:val="22"/>
        </w:rPr>
        <w:t>, street striping, thermoplastics</w:t>
      </w:r>
      <w:r w:rsidR="00F13692" w:rsidRPr="006D2310">
        <w:rPr>
          <w:rFonts w:ascii="Arial" w:hAnsi="Arial"/>
          <w:sz w:val="22"/>
          <w:szCs w:val="22"/>
        </w:rPr>
        <w:t xml:space="preserve"> or underground cables. Traffic signal detection loops damaged by construction wil</w:t>
      </w:r>
      <w:r w:rsidR="00DE338A" w:rsidRPr="006D2310">
        <w:rPr>
          <w:rFonts w:ascii="Arial" w:hAnsi="Arial"/>
          <w:sz w:val="22"/>
          <w:szCs w:val="22"/>
        </w:rPr>
        <w:t xml:space="preserve">l be replaced </w:t>
      </w:r>
      <w:r w:rsidR="00F13692" w:rsidRPr="006D2310">
        <w:rPr>
          <w:rFonts w:ascii="Arial" w:hAnsi="Arial"/>
          <w:sz w:val="22"/>
          <w:szCs w:val="22"/>
        </w:rPr>
        <w:t>at the contractor’s expense unless directed otherw</w:t>
      </w:r>
      <w:r w:rsidR="00DE338A" w:rsidRPr="006D2310">
        <w:rPr>
          <w:rFonts w:ascii="Arial" w:hAnsi="Arial"/>
          <w:sz w:val="22"/>
          <w:szCs w:val="22"/>
        </w:rPr>
        <w:t>ise by the Public Works Director</w:t>
      </w:r>
      <w:r w:rsidR="00F13692" w:rsidRPr="006D2310">
        <w:rPr>
          <w:rFonts w:ascii="Arial" w:hAnsi="Arial"/>
          <w:sz w:val="22"/>
          <w:szCs w:val="22"/>
        </w:rPr>
        <w:t>.</w:t>
      </w:r>
    </w:p>
    <w:p w:rsidR="00DC4A64" w:rsidRPr="006D2310" w:rsidRDefault="00DC4A64" w:rsidP="00DC4A64">
      <w:pPr>
        <w:tabs>
          <w:tab w:val="left" w:pos="540"/>
          <w:tab w:val="left" w:pos="3780"/>
        </w:tabs>
        <w:spacing w:before="120"/>
        <w:ind w:left="360"/>
        <w:rPr>
          <w:rFonts w:ascii="Arial" w:hAnsi="Arial"/>
          <w:sz w:val="22"/>
          <w:szCs w:val="22"/>
        </w:rPr>
      </w:pPr>
    </w:p>
    <w:p w:rsidR="00FB0204" w:rsidRDefault="00FB0204" w:rsidP="002F4753">
      <w:pPr>
        <w:tabs>
          <w:tab w:val="left" w:pos="540"/>
          <w:tab w:val="left" w:pos="3780"/>
        </w:tabs>
        <w:spacing w:before="120"/>
        <w:rPr>
          <w:rFonts w:ascii="Arial" w:hAnsi="Arial"/>
          <w:sz w:val="22"/>
          <w:szCs w:val="22"/>
        </w:rPr>
      </w:pPr>
    </w:p>
    <w:p w:rsidR="00FF43B0" w:rsidRDefault="00FF43B0" w:rsidP="002F4753">
      <w:pPr>
        <w:tabs>
          <w:tab w:val="left" w:pos="540"/>
          <w:tab w:val="left" w:pos="3780"/>
        </w:tabs>
        <w:spacing w:before="120"/>
        <w:rPr>
          <w:rFonts w:ascii="Arial" w:hAnsi="Arial"/>
          <w:sz w:val="22"/>
          <w:szCs w:val="22"/>
        </w:rPr>
      </w:pPr>
    </w:p>
    <w:p w:rsidR="006D2310" w:rsidRPr="006D2310" w:rsidRDefault="006D2310" w:rsidP="002F4753">
      <w:pPr>
        <w:tabs>
          <w:tab w:val="left" w:pos="540"/>
          <w:tab w:val="left" w:pos="3780"/>
        </w:tabs>
        <w:spacing w:before="120"/>
        <w:rPr>
          <w:rFonts w:ascii="Arial" w:hAnsi="Arial"/>
          <w:sz w:val="22"/>
          <w:szCs w:val="22"/>
        </w:rPr>
      </w:pPr>
    </w:p>
    <w:p w:rsidR="00F13692" w:rsidRPr="006D2310" w:rsidRDefault="00F13692" w:rsidP="00D75D71">
      <w:pPr>
        <w:numPr>
          <w:ilvl w:val="0"/>
          <w:numId w:val="13"/>
        </w:numPr>
        <w:tabs>
          <w:tab w:val="left" w:pos="540"/>
          <w:tab w:val="left" w:pos="3780"/>
        </w:tabs>
        <w:spacing w:before="120"/>
        <w:rPr>
          <w:rFonts w:ascii="Arial" w:hAnsi="Arial"/>
          <w:sz w:val="22"/>
          <w:szCs w:val="22"/>
        </w:rPr>
      </w:pPr>
      <w:r w:rsidRPr="006D2310">
        <w:rPr>
          <w:rFonts w:ascii="Arial" w:hAnsi="Arial"/>
          <w:sz w:val="22"/>
          <w:szCs w:val="22"/>
        </w:rPr>
        <w:t>Coated 12 gauge or 14 gauge location wire must be installed over all underground PVC or other non-metallic pipe unless directed otherwise by the inspector.</w:t>
      </w:r>
    </w:p>
    <w:p w:rsidR="00F13692" w:rsidRPr="006D2310" w:rsidRDefault="002B1F09" w:rsidP="00D75D71">
      <w:pPr>
        <w:numPr>
          <w:ilvl w:val="0"/>
          <w:numId w:val="13"/>
        </w:numPr>
        <w:tabs>
          <w:tab w:val="left" w:pos="540"/>
          <w:tab w:val="left" w:pos="3780"/>
        </w:tabs>
        <w:spacing w:before="120"/>
        <w:rPr>
          <w:rFonts w:ascii="Arial" w:hAnsi="Arial"/>
          <w:sz w:val="22"/>
          <w:szCs w:val="22"/>
        </w:rPr>
      </w:pPr>
      <w:r>
        <w:rPr>
          <w:rFonts w:ascii="Arial" w:hAnsi="Arial"/>
          <w:sz w:val="22"/>
          <w:szCs w:val="22"/>
        </w:rPr>
        <w:t>R</w:t>
      </w:r>
      <w:r w:rsidR="00DF1082" w:rsidRPr="006D2310">
        <w:rPr>
          <w:rFonts w:ascii="Arial" w:hAnsi="Arial"/>
          <w:sz w:val="22"/>
          <w:szCs w:val="22"/>
        </w:rPr>
        <w:t>evisions to the approved civil plans must be submitted for review and appro</w:t>
      </w:r>
      <w:r>
        <w:rPr>
          <w:rFonts w:ascii="Arial" w:hAnsi="Arial"/>
          <w:sz w:val="22"/>
          <w:szCs w:val="22"/>
        </w:rPr>
        <w:t>val by the Development Services Engineering Manager.</w:t>
      </w:r>
    </w:p>
    <w:p w:rsidR="004A36A0" w:rsidRPr="006D2310" w:rsidRDefault="00F13692" w:rsidP="00D75D71">
      <w:pPr>
        <w:numPr>
          <w:ilvl w:val="0"/>
          <w:numId w:val="13"/>
        </w:numPr>
        <w:spacing w:before="120"/>
        <w:rPr>
          <w:rFonts w:ascii="Arial" w:hAnsi="Arial" w:cs="Arial"/>
          <w:sz w:val="22"/>
          <w:szCs w:val="22"/>
        </w:rPr>
      </w:pPr>
      <w:r w:rsidRPr="006D2310">
        <w:rPr>
          <w:rFonts w:ascii="Arial" w:hAnsi="Arial" w:cs="Arial"/>
          <w:sz w:val="22"/>
          <w:szCs w:val="22"/>
        </w:rPr>
        <w:t>Construction As-built requirements are as follows:</w:t>
      </w:r>
      <w:r w:rsidR="004A36A0" w:rsidRPr="006D2310">
        <w:rPr>
          <w:rFonts w:ascii="Arial" w:hAnsi="Arial" w:cs="Arial"/>
          <w:sz w:val="22"/>
          <w:szCs w:val="22"/>
        </w:rPr>
        <w:t xml:space="preserve"> The site shall be resurveyed and plans appr</w:t>
      </w:r>
      <w:r w:rsidR="002B1F09">
        <w:rPr>
          <w:rFonts w:ascii="Arial" w:hAnsi="Arial" w:cs="Arial"/>
          <w:sz w:val="22"/>
          <w:szCs w:val="22"/>
        </w:rPr>
        <w:t xml:space="preserve">opriately modified by the </w:t>
      </w:r>
      <w:r w:rsidR="004A36A0" w:rsidRPr="006D2310">
        <w:rPr>
          <w:rFonts w:ascii="Arial" w:hAnsi="Arial" w:cs="Arial"/>
          <w:sz w:val="22"/>
          <w:szCs w:val="22"/>
        </w:rPr>
        <w:t>Engineer</w:t>
      </w:r>
      <w:r w:rsidR="002B1F09">
        <w:rPr>
          <w:rFonts w:ascii="Arial" w:hAnsi="Arial" w:cs="Arial"/>
          <w:sz w:val="22"/>
          <w:szCs w:val="22"/>
        </w:rPr>
        <w:t xml:space="preserve"> of Record</w:t>
      </w:r>
      <w:r w:rsidR="004A36A0" w:rsidRPr="006D2310">
        <w:rPr>
          <w:rFonts w:ascii="Arial" w:hAnsi="Arial" w:cs="Arial"/>
          <w:sz w:val="22"/>
          <w:szCs w:val="22"/>
        </w:rPr>
        <w:t>. Submit 1 red lined copy of plans to approve for as</w:t>
      </w:r>
      <w:r w:rsidR="00450C55" w:rsidRPr="006D2310">
        <w:rPr>
          <w:rFonts w:ascii="Arial" w:hAnsi="Arial" w:cs="Arial"/>
          <w:sz w:val="22"/>
          <w:szCs w:val="22"/>
        </w:rPr>
        <w:t>-built</w:t>
      </w:r>
      <w:r w:rsidR="004A36A0" w:rsidRPr="006D2310">
        <w:rPr>
          <w:rFonts w:ascii="Arial" w:hAnsi="Arial" w:cs="Arial"/>
          <w:sz w:val="22"/>
          <w:szCs w:val="22"/>
        </w:rPr>
        <w:t>.</w:t>
      </w:r>
    </w:p>
    <w:p w:rsidR="004A36A0" w:rsidRDefault="004A36A0" w:rsidP="00D75D71">
      <w:pPr>
        <w:numPr>
          <w:ilvl w:val="0"/>
          <w:numId w:val="13"/>
        </w:numPr>
        <w:spacing w:before="120"/>
        <w:rPr>
          <w:rFonts w:ascii="Arial" w:hAnsi="Arial" w:cs="Arial"/>
          <w:sz w:val="22"/>
          <w:szCs w:val="22"/>
        </w:rPr>
      </w:pPr>
      <w:r w:rsidRPr="006D2310">
        <w:rPr>
          <w:rFonts w:ascii="Arial" w:hAnsi="Arial" w:cs="Arial"/>
          <w:sz w:val="22"/>
          <w:szCs w:val="22"/>
        </w:rPr>
        <w:t>After approval and r</w:t>
      </w:r>
      <w:r w:rsidR="00450C55" w:rsidRPr="006D2310">
        <w:rPr>
          <w:rFonts w:ascii="Arial" w:hAnsi="Arial" w:cs="Arial"/>
          <w:sz w:val="22"/>
          <w:szCs w:val="22"/>
        </w:rPr>
        <w:t xml:space="preserve">eturn of red line plans, need 1 hard copy plus 1 AutoCAD, </w:t>
      </w:r>
      <w:r w:rsidRPr="006D2310">
        <w:rPr>
          <w:rFonts w:ascii="Arial" w:hAnsi="Arial" w:cs="Arial"/>
          <w:sz w:val="22"/>
          <w:szCs w:val="22"/>
        </w:rPr>
        <w:t>1 PDF</w:t>
      </w:r>
      <w:r w:rsidR="00670CA0">
        <w:rPr>
          <w:rFonts w:ascii="Arial" w:hAnsi="Arial" w:cs="Arial"/>
          <w:sz w:val="22"/>
          <w:szCs w:val="22"/>
        </w:rPr>
        <w:t xml:space="preserve"> and 1 TIF</w:t>
      </w:r>
      <w:r w:rsidRPr="006D2310">
        <w:rPr>
          <w:rFonts w:ascii="Arial" w:hAnsi="Arial" w:cs="Arial"/>
          <w:sz w:val="22"/>
          <w:szCs w:val="22"/>
        </w:rPr>
        <w:t xml:space="preserve"> file of final as</w:t>
      </w:r>
      <w:r w:rsidR="00450C55" w:rsidRPr="006D2310">
        <w:rPr>
          <w:rFonts w:ascii="Arial" w:hAnsi="Arial" w:cs="Arial"/>
          <w:sz w:val="22"/>
          <w:szCs w:val="22"/>
        </w:rPr>
        <w:t>-built</w:t>
      </w:r>
      <w:r w:rsidRPr="006D2310">
        <w:rPr>
          <w:rFonts w:ascii="Arial" w:hAnsi="Arial" w:cs="Arial"/>
          <w:sz w:val="22"/>
          <w:szCs w:val="22"/>
        </w:rPr>
        <w:t xml:space="preserve"> on CD, prior to the issuance of the Certificate of Occupancy or Final Inspection.</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All grading design and construction activity shall comply Title 15.16, all Mount Vernon Municipal Code, including but not limited to 13.33 Stormwater Drainage Utility and 15.40 Critical Areas.</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All grading design and construction activity shall comply with the City of Mount Vernon Engineering Standards and the current WSDOT Standard Specifications for Road, Bridge and Municipal Construction.</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 Pre-Construction meeting is required prior to any construction or grading activity.</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 copy of the Fill &amp; Grade permit and approved plans shall be kept on-site during construction.</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Deviation and revisions to the approved plans shall be approved by the project’s Engineer and the City of Mount Vernon.</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Retaining wall greater than 4-feet in height require separate building permit.</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No grading activity may occur within a critical area or critical area buffer without specific approval.</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It shall be the responsibility of both the permittee and the property owner to advise the City immediately of any discrepancies, hazardous conditions or problems affecting safety and stability of the project</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Unless otherwise recommended in the g</w:t>
      </w:r>
      <w:bookmarkStart w:id="0" w:name="_GoBack"/>
      <w:bookmarkEnd w:id="0"/>
      <w:r w:rsidRPr="00F561ED">
        <w:rPr>
          <w:rFonts w:ascii="Arial" w:hAnsi="Arial" w:cs="Arial"/>
          <w:sz w:val="22"/>
          <w:szCs w:val="22"/>
        </w:rPr>
        <w:t>eotechnical report:</w:t>
      </w:r>
      <w:r>
        <w:rPr>
          <w:rFonts w:ascii="Arial" w:hAnsi="Arial" w:cs="Arial"/>
          <w:sz w:val="22"/>
          <w:szCs w:val="22"/>
        </w:rPr>
        <w:t xml:space="preserve"> t</w:t>
      </w:r>
      <w:r w:rsidRPr="00F561ED">
        <w:rPr>
          <w:rFonts w:ascii="Arial" w:hAnsi="Arial" w:cs="Arial"/>
          <w:sz w:val="22"/>
          <w:szCs w:val="22"/>
        </w:rPr>
        <w:t>he slope of cut surfaces shall be no steeper than is safe for the intended use, and shall not be steeper than three units horizontal to one unit vertical (3:1).</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All fill material shall meet the standard for the intended future use. Material to be place in areas of future building site shall be structural fill material. Testing shall be required as deemed necessary by the City of Mount Vernon.</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lastRenderedPageBreak/>
        <w:t>The ground surface shall be prepared to receive fill by removing vegetation, topsoil and other unsuitable materials, and scarifying the ground to prove a bond with the fill material.</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Fill material shall not include organic, frozen or other deleterious materials. No rock or similar irreducible material greater than 12-inches in any dimension shall be included in fills.</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All fill material shall be compacted at a minimum to 90 percent of maximum density as determined by ASTMD 1557 modified proctor, in lifts not exceeding 12-inches in depth. Tests to determine the density of compacted fills shall be made on the basis of not less than one test per 7000 square feet of compacted area per 2-foot vertical lift. Additional testing may be required at the direction of the City Inspector</w:t>
      </w:r>
      <w:r>
        <w:rPr>
          <w:rFonts w:ascii="Arial" w:hAnsi="Arial" w:cs="Arial"/>
          <w:sz w:val="22"/>
          <w:szCs w:val="22"/>
        </w:rPr>
        <w:t>.</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Compaction of temporary stockpile fills shall not be required, except where the building official determines that compaction is necessary as a safety measure.</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Property location and approved setbacks must be established and stakes  set under  the supervision of a registered land surveyor when grading activities occur.  Those stakes must be maintained in place until final inspection of works so that the inspector can determine at any time if the excavation is properly located as related to property lines.</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Setback dimensions shall be measured perpendicular to the property line.</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The setback at the top of a cut slope shall not be less than 5-feet or than is required to accommodate any required interceptor drains, whichever is greater.</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The toe of a slope distance to property and easement lines shall be as follows: For slopes less than 11-feet in height the minimum distance shall be 5-feet. For slopes 11-feet in height or greater the minimum distance shall be Height/2</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The top or toe of a slope distance to a structure shall be not less than 10 feet.</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Drainage shall be provided in accordance with City of Mount Vernon Municipal  Code 13.33 and Engineering Standards as they are currently written or as they may be amended in the future.</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Terracing and benching shall be provided as recommended in the geotechnical report</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Interceptor drains shall be installed along the top of cut slopes receiving drainage from a tributary width greater than 40-feet, measure horizontally. Drains shall be constructed of solid, not flexible, pipe.</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Down drains shall terminate into a catch basin or other approved receiver to prevent scouring at the outfall.</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For construction site 1-acre or larger a Certified Erosion &amp; Sediment Control Lead shall be identified for the project and shall be on-call at all times. The name and phone number of the contact person shall be posted on site.</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No tracking of mud or debris on to public streets is allowed.</w:t>
      </w:r>
    </w:p>
    <w:p w:rsid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t>All grading activity is limited to the hours between 7:00 am and 9:00 pm Monday through Friday and 8:00 am and 9:00 pm Saturday and Sunday.  The building official is authorized to grant an extension of working hours.</w:t>
      </w:r>
    </w:p>
    <w:p w:rsidR="00F561ED" w:rsidRPr="00F561ED" w:rsidRDefault="00F561ED" w:rsidP="00F561ED">
      <w:pPr>
        <w:numPr>
          <w:ilvl w:val="0"/>
          <w:numId w:val="13"/>
        </w:numPr>
        <w:spacing w:before="120"/>
        <w:rPr>
          <w:rFonts w:ascii="Arial" w:hAnsi="Arial" w:cs="Arial"/>
          <w:sz w:val="22"/>
          <w:szCs w:val="22"/>
        </w:rPr>
      </w:pPr>
      <w:r w:rsidRPr="00F561ED">
        <w:rPr>
          <w:rFonts w:ascii="Arial" w:hAnsi="Arial" w:cs="Arial"/>
          <w:sz w:val="22"/>
          <w:szCs w:val="22"/>
        </w:rPr>
        <w:lastRenderedPageBreak/>
        <w:t>Projects shall be  inspected  at  various  stages  of  the  work  to  determine  that adequate control  is being exercised. Stages of work subject to inspection include, but are not limited to:  pre-construction, erosion control, grading activities, installation of utilities, stormwater facilities, retaining walls, landscaping and completion of project.</w:t>
      </w:r>
    </w:p>
    <w:p w:rsidR="007241AB" w:rsidRPr="006D2310" w:rsidRDefault="007241AB" w:rsidP="007241AB">
      <w:pPr>
        <w:rPr>
          <w:sz w:val="22"/>
          <w:szCs w:val="22"/>
        </w:rPr>
      </w:pPr>
    </w:p>
    <w:p w:rsidR="00F13692" w:rsidRPr="006D2310" w:rsidRDefault="00F13692" w:rsidP="00C92EAE">
      <w:pPr>
        <w:pStyle w:val="Heading1"/>
        <w:jc w:val="center"/>
        <w:rPr>
          <w:rFonts w:ascii="Arial" w:hAnsi="Arial"/>
          <w:sz w:val="22"/>
          <w:szCs w:val="22"/>
        </w:rPr>
      </w:pPr>
      <w:r w:rsidRPr="006D2310">
        <w:rPr>
          <w:rFonts w:ascii="Arial" w:hAnsi="Arial"/>
          <w:sz w:val="22"/>
          <w:szCs w:val="22"/>
        </w:rPr>
        <w:t>STORM SEWER</w:t>
      </w:r>
    </w:p>
    <w:p w:rsidR="00F13692" w:rsidRPr="006D2310" w:rsidRDefault="00F13692" w:rsidP="00EE0A70">
      <w:pPr>
        <w:tabs>
          <w:tab w:val="left" w:pos="540"/>
          <w:tab w:val="left" w:pos="3780"/>
        </w:tabs>
        <w:rPr>
          <w:rFonts w:ascii="Arial" w:hAnsi="Arial"/>
          <w:sz w:val="22"/>
          <w:szCs w:val="22"/>
        </w:rPr>
      </w:pPr>
    </w:p>
    <w:p w:rsidR="007C1C51" w:rsidRDefault="007C1C51" w:rsidP="00EE0A70">
      <w:pPr>
        <w:pStyle w:val="ListParagraph"/>
        <w:numPr>
          <w:ilvl w:val="0"/>
          <w:numId w:val="16"/>
        </w:numPr>
        <w:tabs>
          <w:tab w:val="left" w:pos="720"/>
        </w:tabs>
        <w:rPr>
          <w:rFonts w:ascii="Arial" w:hAnsi="Arial"/>
          <w:sz w:val="22"/>
          <w:szCs w:val="22"/>
        </w:rPr>
      </w:pPr>
      <w:r>
        <w:rPr>
          <w:rFonts w:ascii="Arial" w:hAnsi="Arial"/>
          <w:sz w:val="22"/>
          <w:szCs w:val="22"/>
        </w:rPr>
        <w:t>All pipe material, joints and protective treatment shall be in accordance with WSDOT Specifications unless otherwise specified.</w:t>
      </w:r>
    </w:p>
    <w:p w:rsidR="007C1C51" w:rsidRDefault="007C1C51" w:rsidP="007C1C51">
      <w:pPr>
        <w:pStyle w:val="ListParagraph"/>
        <w:tabs>
          <w:tab w:val="left" w:pos="720"/>
        </w:tabs>
        <w:rPr>
          <w:rFonts w:ascii="Arial" w:hAnsi="Arial"/>
          <w:sz w:val="22"/>
          <w:szCs w:val="22"/>
        </w:rPr>
      </w:pPr>
    </w:p>
    <w:p w:rsidR="007C1C51" w:rsidRDefault="007C1C51" w:rsidP="00EE0A70">
      <w:pPr>
        <w:pStyle w:val="ListParagraph"/>
        <w:numPr>
          <w:ilvl w:val="0"/>
          <w:numId w:val="16"/>
        </w:numPr>
        <w:tabs>
          <w:tab w:val="left" w:pos="720"/>
        </w:tabs>
        <w:rPr>
          <w:rFonts w:ascii="Arial" w:hAnsi="Arial"/>
          <w:sz w:val="22"/>
          <w:szCs w:val="22"/>
        </w:rPr>
      </w:pPr>
      <w:r>
        <w:rPr>
          <w:rFonts w:ascii="Arial" w:hAnsi="Arial"/>
          <w:sz w:val="22"/>
          <w:szCs w:val="22"/>
        </w:rPr>
        <w:t>On site-conveyance pipe shall be rigid gasketed pipes</w:t>
      </w:r>
    </w:p>
    <w:p w:rsidR="006F081F" w:rsidRPr="002B1F09" w:rsidRDefault="006F081F" w:rsidP="002B1F09">
      <w:pPr>
        <w:rPr>
          <w:rFonts w:ascii="Arial" w:hAnsi="Arial"/>
          <w:sz w:val="22"/>
          <w:szCs w:val="22"/>
        </w:rPr>
      </w:pPr>
    </w:p>
    <w:p w:rsidR="006F081F" w:rsidRDefault="006F081F" w:rsidP="00EE0A70">
      <w:pPr>
        <w:pStyle w:val="ListParagraph"/>
        <w:numPr>
          <w:ilvl w:val="0"/>
          <w:numId w:val="16"/>
        </w:numPr>
        <w:tabs>
          <w:tab w:val="left" w:pos="720"/>
        </w:tabs>
        <w:rPr>
          <w:rFonts w:ascii="Arial" w:hAnsi="Arial"/>
          <w:sz w:val="22"/>
          <w:szCs w:val="22"/>
        </w:rPr>
      </w:pPr>
      <w:r>
        <w:rPr>
          <w:rFonts w:ascii="Arial" w:hAnsi="Arial"/>
          <w:sz w:val="22"/>
          <w:szCs w:val="22"/>
        </w:rPr>
        <w:t>Storm pipe shall be a minimum of 12 inches diameter unless otherwise specified</w:t>
      </w:r>
    </w:p>
    <w:p w:rsidR="006F081F" w:rsidRPr="006F081F" w:rsidRDefault="006F081F" w:rsidP="006F081F">
      <w:pPr>
        <w:pStyle w:val="ListParagraph"/>
        <w:rPr>
          <w:rFonts w:ascii="Arial" w:hAnsi="Arial"/>
          <w:sz w:val="22"/>
          <w:szCs w:val="22"/>
        </w:rPr>
      </w:pPr>
    </w:p>
    <w:p w:rsidR="006F081F" w:rsidRDefault="002B1F09" w:rsidP="00EE0A70">
      <w:pPr>
        <w:pStyle w:val="ListParagraph"/>
        <w:numPr>
          <w:ilvl w:val="0"/>
          <w:numId w:val="16"/>
        </w:numPr>
        <w:tabs>
          <w:tab w:val="left" w:pos="720"/>
        </w:tabs>
        <w:rPr>
          <w:rFonts w:ascii="Arial" w:hAnsi="Arial"/>
          <w:sz w:val="22"/>
          <w:szCs w:val="22"/>
        </w:rPr>
      </w:pPr>
      <w:r>
        <w:rPr>
          <w:rFonts w:ascii="Arial" w:hAnsi="Arial"/>
          <w:sz w:val="22"/>
          <w:szCs w:val="22"/>
        </w:rPr>
        <w:t>Wyes or</w:t>
      </w:r>
      <w:r w:rsidR="006F081F">
        <w:rPr>
          <w:rFonts w:ascii="Arial" w:hAnsi="Arial"/>
          <w:sz w:val="22"/>
          <w:szCs w:val="22"/>
        </w:rPr>
        <w:t xml:space="preserve"> Tees will be allowed on roof/yard drain systems with clean-outs upstream.  Clean-Outs must be located outside City ROW.</w:t>
      </w:r>
    </w:p>
    <w:p w:rsidR="007241AB" w:rsidRPr="006D2310" w:rsidRDefault="007241AB" w:rsidP="00EE0A70">
      <w:pPr>
        <w:pStyle w:val="ListParagraph"/>
        <w:tabs>
          <w:tab w:val="left" w:pos="720"/>
        </w:tabs>
        <w:rPr>
          <w:rFonts w:ascii="Arial" w:hAnsi="Arial"/>
          <w:sz w:val="22"/>
          <w:szCs w:val="22"/>
        </w:rPr>
      </w:pPr>
    </w:p>
    <w:p w:rsidR="007241AB" w:rsidRPr="006F081F" w:rsidRDefault="00F13692" w:rsidP="006F081F">
      <w:pPr>
        <w:pStyle w:val="ListParagraph"/>
        <w:numPr>
          <w:ilvl w:val="0"/>
          <w:numId w:val="16"/>
        </w:numPr>
        <w:tabs>
          <w:tab w:val="left" w:pos="720"/>
        </w:tabs>
        <w:rPr>
          <w:rFonts w:ascii="Arial" w:hAnsi="Arial"/>
          <w:sz w:val="22"/>
          <w:szCs w:val="22"/>
        </w:rPr>
      </w:pPr>
      <w:r w:rsidRPr="006D2310">
        <w:rPr>
          <w:rFonts w:ascii="Arial" w:hAnsi="Arial"/>
          <w:sz w:val="22"/>
          <w:szCs w:val="22"/>
        </w:rPr>
        <w:t>All connections to storm structures</w:t>
      </w:r>
      <w:r w:rsidR="00096ABC" w:rsidRPr="006D2310">
        <w:rPr>
          <w:rFonts w:ascii="Arial" w:hAnsi="Arial"/>
          <w:sz w:val="22"/>
          <w:szCs w:val="22"/>
        </w:rPr>
        <w:t xml:space="preserve"> must have sand collars if </w:t>
      </w:r>
      <w:r w:rsidR="00EB528B" w:rsidRPr="006D2310">
        <w:rPr>
          <w:rFonts w:ascii="Arial" w:hAnsi="Arial"/>
          <w:sz w:val="22"/>
          <w:szCs w:val="22"/>
        </w:rPr>
        <w:t xml:space="preserve">smooth outside wall </w:t>
      </w:r>
      <w:r w:rsidR="00D125CC" w:rsidRPr="006D2310">
        <w:rPr>
          <w:rFonts w:ascii="Arial" w:hAnsi="Arial"/>
          <w:sz w:val="22"/>
          <w:szCs w:val="22"/>
        </w:rPr>
        <w:t>PVC</w:t>
      </w:r>
      <w:r w:rsidR="00096ABC" w:rsidRPr="006D2310">
        <w:rPr>
          <w:rFonts w:ascii="Arial" w:hAnsi="Arial"/>
          <w:sz w:val="22"/>
          <w:szCs w:val="22"/>
        </w:rPr>
        <w:t xml:space="preserve"> and</w:t>
      </w:r>
      <w:r w:rsidRPr="006D2310">
        <w:rPr>
          <w:rFonts w:ascii="Arial" w:hAnsi="Arial"/>
          <w:sz w:val="22"/>
          <w:szCs w:val="22"/>
        </w:rPr>
        <w:t xml:space="preserve"> must be inspected prior to backfilling.</w:t>
      </w:r>
      <w:r w:rsidR="006F081F" w:rsidRPr="006F081F">
        <w:rPr>
          <w:rFonts w:ascii="Arial" w:hAnsi="Arial"/>
          <w:sz w:val="22"/>
          <w:szCs w:val="22"/>
        </w:rPr>
        <w:t xml:space="preserve"> </w:t>
      </w:r>
      <w:r w:rsidR="006F081F">
        <w:rPr>
          <w:rFonts w:ascii="Arial" w:hAnsi="Arial"/>
          <w:sz w:val="22"/>
          <w:szCs w:val="22"/>
        </w:rPr>
        <w:t>Connections to the storm water system shall be made only at structures</w:t>
      </w:r>
      <w:r w:rsidR="002B1F09">
        <w:rPr>
          <w:rFonts w:ascii="Arial" w:hAnsi="Arial"/>
          <w:sz w:val="22"/>
          <w:szCs w:val="22"/>
        </w:rPr>
        <w:t xml:space="preserve"> unless otherwise approved.</w:t>
      </w:r>
    </w:p>
    <w:p w:rsidR="007241AB" w:rsidRPr="006D2310" w:rsidRDefault="007241AB" w:rsidP="00EE0A70">
      <w:pPr>
        <w:tabs>
          <w:tab w:val="left" w:pos="720"/>
        </w:tabs>
        <w:rPr>
          <w:rFonts w:ascii="Arial" w:hAnsi="Arial"/>
          <w:sz w:val="22"/>
          <w:szCs w:val="22"/>
        </w:rPr>
      </w:pPr>
    </w:p>
    <w:p w:rsidR="00F13692" w:rsidRPr="006D2310" w:rsidRDefault="00F13692" w:rsidP="00EE0A70">
      <w:pPr>
        <w:pStyle w:val="ListParagraph"/>
        <w:numPr>
          <w:ilvl w:val="0"/>
          <w:numId w:val="16"/>
        </w:numPr>
        <w:tabs>
          <w:tab w:val="left" w:pos="720"/>
        </w:tabs>
        <w:rPr>
          <w:rFonts w:ascii="Arial" w:hAnsi="Arial"/>
          <w:sz w:val="22"/>
          <w:szCs w:val="22"/>
        </w:rPr>
      </w:pPr>
      <w:r w:rsidRPr="006D2310">
        <w:rPr>
          <w:rFonts w:ascii="Arial" w:hAnsi="Arial"/>
          <w:sz w:val="22"/>
          <w:szCs w:val="22"/>
        </w:rPr>
        <w:t xml:space="preserve">Storm sewer stub to be identified with a </w:t>
      </w:r>
      <w:r w:rsidR="00300C60">
        <w:rPr>
          <w:rFonts w:ascii="Arial" w:hAnsi="Arial"/>
          <w:sz w:val="22"/>
          <w:szCs w:val="22"/>
        </w:rPr>
        <w:t xml:space="preserve">painted white </w:t>
      </w:r>
      <w:r w:rsidR="007241AB" w:rsidRPr="006D2310">
        <w:rPr>
          <w:rFonts w:ascii="Arial" w:hAnsi="Arial"/>
          <w:sz w:val="22"/>
          <w:szCs w:val="22"/>
        </w:rPr>
        <w:t xml:space="preserve">pressure treated 2” X 4” </w:t>
      </w:r>
      <w:r w:rsidRPr="006D2310">
        <w:rPr>
          <w:rFonts w:ascii="Arial" w:hAnsi="Arial"/>
          <w:sz w:val="22"/>
          <w:szCs w:val="22"/>
        </w:rPr>
        <w:t>marker board indicating the depth to the top of the pipe with a clean out at the property line.</w:t>
      </w:r>
    </w:p>
    <w:p w:rsidR="007241AB" w:rsidRPr="006D2310" w:rsidRDefault="007241AB" w:rsidP="00EE0A70">
      <w:pPr>
        <w:tabs>
          <w:tab w:val="left" w:pos="720"/>
        </w:tabs>
        <w:rPr>
          <w:rFonts w:ascii="Arial" w:hAnsi="Arial"/>
          <w:sz w:val="22"/>
          <w:szCs w:val="22"/>
        </w:rPr>
      </w:pPr>
    </w:p>
    <w:p w:rsidR="007241AB" w:rsidRPr="006D2310" w:rsidRDefault="007241AB" w:rsidP="00EE0A70">
      <w:pPr>
        <w:pStyle w:val="ListParagraph"/>
        <w:numPr>
          <w:ilvl w:val="0"/>
          <w:numId w:val="16"/>
        </w:numPr>
        <w:tabs>
          <w:tab w:val="left" w:pos="720"/>
        </w:tabs>
        <w:rPr>
          <w:rFonts w:ascii="Arial" w:hAnsi="Arial"/>
          <w:sz w:val="22"/>
          <w:szCs w:val="22"/>
        </w:rPr>
      </w:pPr>
      <w:r w:rsidRPr="006D2310">
        <w:rPr>
          <w:rFonts w:ascii="Arial" w:hAnsi="Arial"/>
          <w:sz w:val="22"/>
          <w:szCs w:val="22"/>
        </w:rPr>
        <w:t xml:space="preserve">Pipe cover shall be 24” minimum unless otherwise specified. </w:t>
      </w:r>
    </w:p>
    <w:p w:rsidR="007241AB" w:rsidRPr="006D2310" w:rsidRDefault="007241AB" w:rsidP="00EE0A70">
      <w:pPr>
        <w:tabs>
          <w:tab w:val="left" w:pos="720"/>
        </w:tabs>
        <w:rPr>
          <w:rFonts w:ascii="Arial" w:hAnsi="Arial"/>
          <w:sz w:val="22"/>
          <w:szCs w:val="22"/>
        </w:rPr>
      </w:pPr>
    </w:p>
    <w:p w:rsidR="00F13692" w:rsidRPr="006D2310" w:rsidRDefault="00F13692" w:rsidP="00EE0A70">
      <w:pPr>
        <w:pStyle w:val="ListParagraph"/>
        <w:numPr>
          <w:ilvl w:val="0"/>
          <w:numId w:val="16"/>
        </w:numPr>
        <w:tabs>
          <w:tab w:val="left" w:pos="720"/>
        </w:tabs>
        <w:rPr>
          <w:rFonts w:ascii="Arial" w:hAnsi="Arial"/>
          <w:sz w:val="22"/>
          <w:szCs w:val="22"/>
        </w:rPr>
      </w:pPr>
      <w:r w:rsidRPr="006D2310">
        <w:rPr>
          <w:rFonts w:ascii="Arial" w:hAnsi="Arial"/>
          <w:sz w:val="22"/>
          <w:szCs w:val="22"/>
        </w:rPr>
        <w:t>Restrictor orifice/ flow control assembly must be inspected prior to installation.</w:t>
      </w:r>
    </w:p>
    <w:p w:rsidR="007241AB" w:rsidRPr="006D2310" w:rsidRDefault="007241AB" w:rsidP="00EE0A70">
      <w:pPr>
        <w:tabs>
          <w:tab w:val="left" w:pos="720"/>
        </w:tabs>
        <w:rPr>
          <w:rFonts w:ascii="Arial" w:hAnsi="Arial"/>
          <w:sz w:val="22"/>
          <w:szCs w:val="22"/>
        </w:rPr>
      </w:pPr>
    </w:p>
    <w:p w:rsidR="00F13692" w:rsidRPr="006D2310" w:rsidRDefault="00F13692" w:rsidP="00EE0A70">
      <w:pPr>
        <w:pStyle w:val="ListParagraph"/>
        <w:numPr>
          <w:ilvl w:val="0"/>
          <w:numId w:val="16"/>
        </w:numPr>
        <w:tabs>
          <w:tab w:val="left" w:pos="720"/>
        </w:tabs>
        <w:rPr>
          <w:rFonts w:ascii="Arial" w:hAnsi="Arial"/>
          <w:sz w:val="22"/>
          <w:szCs w:val="22"/>
        </w:rPr>
      </w:pPr>
      <w:r w:rsidRPr="006D2310">
        <w:rPr>
          <w:rFonts w:ascii="Arial" w:hAnsi="Arial"/>
          <w:sz w:val="22"/>
          <w:szCs w:val="22"/>
        </w:rPr>
        <w:t>New storm sewer systems and reconnection to exi</w:t>
      </w:r>
      <w:r w:rsidR="00EE0A70" w:rsidRPr="006D2310">
        <w:rPr>
          <w:rFonts w:ascii="Arial" w:hAnsi="Arial"/>
          <w:sz w:val="22"/>
          <w:szCs w:val="22"/>
        </w:rPr>
        <w:t>sting systems must be vactored</w:t>
      </w:r>
      <w:r w:rsidR="007241AB" w:rsidRPr="006D2310">
        <w:rPr>
          <w:rFonts w:ascii="Arial" w:hAnsi="Arial"/>
          <w:sz w:val="22"/>
          <w:szCs w:val="22"/>
        </w:rPr>
        <w:t xml:space="preserve">, screened and flushed </w:t>
      </w:r>
      <w:r w:rsidRPr="006D2310">
        <w:rPr>
          <w:rFonts w:ascii="Arial" w:hAnsi="Arial"/>
          <w:sz w:val="22"/>
          <w:szCs w:val="22"/>
        </w:rPr>
        <w:t>prior to final acceptance.</w:t>
      </w:r>
    </w:p>
    <w:p w:rsidR="007F5A06" w:rsidRPr="006D2310" w:rsidRDefault="007F5A06" w:rsidP="007F5A06">
      <w:pPr>
        <w:pStyle w:val="ListParagraph"/>
        <w:rPr>
          <w:rFonts w:ascii="Arial" w:hAnsi="Arial"/>
          <w:sz w:val="22"/>
          <w:szCs w:val="22"/>
        </w:rPr>
      </w:pPr>
    </w:p>
    <w:p w:rsidR="007F5A06" w:rsidRPr="006D2310" w:rsidRDefault="007F5A06" w:rsidP="007F5A06">
      <w:pPr>
        <w:pStyle w:val="ListParagraph"/>
        <w:numPr>
          <w:ilvl w:val="0"/>
          <w:numId w:val="16"/>
        </w:numPr>
        <w:tabs>
          <w:tab w:val="left" w:pos="720"/>
        </w:tabs>
        <w:rPr>
          <w:rFonts w:ascii="Arial" w:hAnsi="Arial"/>
          <w:sz w:val="22"/>
          <w:szCs w:val="22"/>
        </w:rPr>
      </w:pPr>
      <w:r w:rsidRPr="006D2310">
        <w:rPr>
          <w:rFonts w:ascii="Arial" w:hAnsi="Arial"/>
          <w:sz w:val="22"/>
          <w:szCs w:val="22"/>
        </w:rPr>
        <w:t xml:space="preserve">Detention ponds designed for use as sediment ponds shall be cleaned </w:t>
      </w:r>
      <w:r w:rsidR="00300C60">
        <w:rPr>
          <w:rFonts w:ascii="Arial" w:hAnsi="Arial"/>
          <w:sz w:val="22"/>
          <w:szCs w:val="22"/>
        </w:rPr>
        <w:t xml:space="preserve">of sediment accumulation </w:t>
      </w:r>
      <w:r w:rsidRPr="006D2310">
        <w:rPr>
          <w:rFonts w:ascii="Arial" w:hAnsi="Arial"/>
          <w:sz w:val="22"/>
          <w:szCs w:val="22"/>
        </w:rPr>
        <w:t>before connection to City Stormwater System and before acceptance of the project</w:t>
      </w:r>
    </w:p>
    <w:p w:rsidR="003C2A2B" w:rsidRPr="00300C60" w:rsidRDefault="003C2A2B" w:rsidP="00300C60">
      <w:pPr>
        <w:rPr>
          <w:rFonts w:ascii="Arial" w:hAnsi="Arial"/>
          <w:sz w:val="22"/>
          <w:szCs w:val="22"/>
        </w:rPr>
      </w:pPr>
    </w:p>
    <w:p w:rsidR="003C2A2B" w:rsidRPr="006D2310" w:rsidRDefault="003C2A2B" w:rsidP="007F5A06">
      <w:pPr>
        <w:pStyle w:val="ListParagraph"/>
        <w:numPr>
          <w:ilvl w:val="0"/>
          <w:numId w:val="16"/>
        </w:numPr>
        <w:tabs>
          <w:tab w:val="left" w:pos="720"/>
        </w:tabs>
        <w:rPr>
          <w:rFonts w:ascii="Arial" w:hAnsi="Arial" w:cs="Arial"/>
          <w:sz w:val="22"/>
          <w:szCs w:val="22"/>
        </w:rPr>
      </w:pPr>
      <w:r w:rsidRPr="006D2310">
        <w:rPr>
          <w:rFonts w:ascii="Arial" w:hAnsi="Arial" w:cs="Arial"/>
          <w:sz w:val="22"/>
          <w:szCs w:val="22"/>
        </w:rPr>
        <w:t>PVC pipe shall be encased in a steel or ductile iron casing when crossing under improvements where the ability to remove and replace pipe without disturbance to the improvement is needed</w:t>
      </w:r>
    </w:p>
    <w:p w:rsidR="003C2A2B" w:rsidRPr="006D2310" w:rsidRDefault="003C2A2B" w:rsidP="003C2A2B">
      <w:pPr>
        <w:pStyle w:val="ListParagraph"/>
        <w:rPr>
          <w:rFonts w:ascii="Arial" w:hAnsi="Arial" w:cs="Arial"/>
          <w:sz w:val="22"/>
          <w:szCs w:val="22"/>
        </w:rPr>
      </w:pPr>
    </w:p>
    <w:p w:rsidR="003C2A2B" w:rsidRPr="006D2310" w:rsidRDefault="003C2A2B" w:rsidP="003C2A2B">
      <w:pPr>
        <w:pStyle w:val="Default"/>
        <w:numPr>
          <w:ilvl w:val="0"/>
          <w:numId w:val="16"/>
        </w:numPr>
        <w:rPr>
          <w:sz w:val="22"/>
          <w:szCs w:val="22"/>
        </w:rPr>
      </w:pPr>
      <w:r w:rsidRPr="006D2310">
        <w:rPr>
          <w:sz w:val="22"/>
          <w:szCs w:val="22"/>
        </w:rPr>
        <w:t>Casings shall extend a minimum of 5’ past each edge of the improvement, or a distance equal to the depth of pipe, whichever is greater. The carrier pipe shall be supported by casing spacers where casing length exceeds 10’</w:t>
      </w:r>
    </w:p>
    <w:p w:rsidR="006F081F" w:rsidRDefault="006F081F" w:rsidP="00EE0A70">
      <w:pPr>
        <w:tabs>
          <w:tab w:val="left" w:pos="540"/>
          <w:tab w:val="left" w:pos="3780"/>
        </w:tabs>
        <w:rPr>
          <w:rFonts w:ascii="Arial" w:hAnsi="Arial"/>
          <w:sz w:val="22"/>
          <w:szCs w:val="22"/>
        </w:rPr>
      </w:pPr>
    </w:p>
    <w:p w:rsidR="006F081F" w:rsidRPr="006D2310" w:rsidRDefault="006F081F" w:rsidP="00EE0A70">
      <w:pPr>
        <w:tabs>
          <w:tab w:val="left" w:pos="540"/>
          <w:tab w:val="left" w:pos="3780"/>
        </w:tabs>
        <w:rPr>
          <w:rFonts w:ascii="Arial" w:hAnsi="Arial"/>
          <w:sz w:val="22"/>
          <w:szCs w:val="22"/>
        </w:rPr>
      </w:pPr>
    </w:p>
    <w:p w:rsidR="006F081F" w:rsidRPr="006D2310" w:rsidRDefault="006F081F" w:rsidP="006F081F">
      <w:pPr>
        <w:pStyle w:val="Heading1"/>
        <w:jc w:val="center"/>
        <w:rPr>
          <w:rFonts w:ascii="Arial" w:hAnsi="Arial"/>
          <w:sz w:val="22"/>
          <w:szCs w:val="22"/>
        </w:rPr>
      </w:pPr>
      <w:r w:rsidRPr="006D2310">
        <w:rPr>
          <w:rFonts w:ascii="Arial" w:hAnsi="Arial"/>
          <w:sz w:val="22"/>
          <w:szCs w:val="22"/>
        </w:rPr>
        <w:t>SANITARY SEWER</w:t>
      </w:r>
    </w:p>
    <w:p w:rsidR="006F081F" w:rsidRPr="006D2310" w:rsidRDefault="006F081F" w:rsidP="006F081F">
      <w:pPr>
        <w:tabs>
          <w:tab w:val="left" w:pos="540"/>
          <w:tab w:val="left" w:pos="378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lastRenderedPageBreak/>
        <w:t xml:space="preserve">Approved sanitary sewer pipe: </w:t>
      </w:r>
      <w:r>
        <w:rPr>
          <w:rFonts w:ascii="Arial" w:hAnsi="Arial"/>
          <w:sz w:val="22"/>
          <w:szCs w:val="22"/>
        </w:rPr>
        <w:t xml:space="preserve">SDR 35 </w:t>
      </w:r>
      <w:r w:rsidRPr="006D2310">
        <w:rPr>
          <w:rFonts w:ascii="Arial" w:hAnsi="Arial"/>
          <w:sz w:val="22"/>
          <w:szCs w:val="22"/>
        </w:rPr>
        <w:t xml:space="preserve">PVC (ASTM </w:t>
      </w:r>
      <w:r>
        <w:rPr>
          <w:rFonts w:ascii="Arial" w:hAnsi="Arial"/>
          <w:sz w:val="22"/>
          <w:szCs w:val="22"/>
        </w:rPr>
        <w:t>3034) with flexible gasketed joints unless otherwise specified.</w:t>
      </w:r>
    </w:p>
    <w:p w:rsidR="006F081F" w:rsidRPr="006D2310" w:rsidRDefault="006F081F" w:rsidP="006F081F">
      <w:pPr>
        <w:pStyle w:val="ListParagraph"/>
        <w:tabs>
          <w:tab w:val="left" w:pos="720"/>
        </w:tabs>
        <w:rPr>
          <w:rFonts w:ascii="Arial" w:hAnsi="Arial"/>
          <w:sz w:val="22"/>
          <w:szCs w:val="22"/>
        </w:rPr>
      </w:pPr>
    </w:p>
    <w:p w:rsidR="006F081F"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 xml:space="preserve">Depth of cover shall be 2 foot minimum </w:t>
      </w:r>
      <w:r>
        <w:rPr>
          <w:rFonts w:ascii="Arial" w:hAnsi="Arial"/>
          <w:sz w:val="22"/>
          <w:szCs w:val="22"/>
        </w:rPr>
        <w:t xml:space="preserve">and 20 foot maximum. </w:t>
      </w:r>
    </w:p>
    <w:p w:rsidR="006F081F" w:rsidRPr="00C47C50" w:rsidRDefault="006F081F" w:rsidP="006F081F">
      <w:pPr>
        <w:pStyle w:val="ListParagraph"/>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Pr>
          <w:rFonts w:ascii="Arial" w:hAnsi="Arial"/>
          <w:sz w:val="22"/>
          <w:szCs w:val="22"/>
        </w:rPr>
        <w:t>Minimum manhole depth is 5 foot minimum with approval by Public Works Director</w:t>
      </w:r>
    </w:p>
    <w:p w:rsidR="006F081F" w:rsidRPr="002B1F09" w:rsidRDefault="006F081F" w:rsidP="002B1F09">
      <w:pPr>
        <w:tabs>
          <w:tab w:val="left" w:pos="72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All manhole connections must be inspected prior to backfill.  Each barrel section to be grouted inside and outside.</w:t>
      </w:r>
    </w:p>
    <w:p w:rsidR="006F081F" w:rsidRPr="006D2310" w:rsidRDefault="006F081F" w:rsidP="006F081F">
      <w:pPr>
        <w:tabs>
          <w:tab w:val="left" w:pos="72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New sanitary sewer systems and reconnection to existing systems must be screened, flushed, video inspected and a copy of the inspection provided to the City prior to final acceptance.</w:t>
      </w:r>
    </w:p>
    <w:p w:rsidR="006F081F" w:rsidRPr="006D2310" w:rsidRDefault="006F081F" w:rsidP="006F081F">
      <w:pPr>
        <w:tabs>
          <w:tab w:val="left" w:pos="72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Pr>
          <w:rFonts w:ascii="Arial" w:hAnsi="Arial"/>
          <w:sz w:val="22"/>
          <w:szCs w:val="22"/>
        </w:rPr>
        <w:t>S</w:t>
      </w:r>
      <w:r w:rsidRPr="006D2310">
        <w:rPr>
          <w:rFonts w:ascii="Arial" w:hAnsi="Arial"/>
          <w:sz w:val="22"/>
          <w:szCs w:val="22"/>
        </w:rPr>
        <w:t>ewer pipe 8 inches or larger must be video inspected by an approved contractor and pressures tested at 4 pounds per square inch for 15 minutes.</w:t>
      </w:r>
    </w:p>
    <w:p w:rsidR="006F081F" w:rsidRPr="006D2310" w:rsidRDefault="006F081F" w:rsidP="006F081F">
      <w:pPr>
        <w:tabs>
          <w:tab w:val="left" w:pos="720"/>
        </w:tabs>
        <w:rPr>
          <w:rFonts w:ascii="Arial" w:hAnsi="Arial"/>
          <w:sz w:val="22"/>
          <w:szCs w:val="22"/>
        </w:rPr>
      </w:pPr>
    </w:p>
    <w:p w:rsidR="006F081F" w:rsidRPr="002B1F09" w:rsidRDefault="006F081F" w:rsidP="002B1F09">
      <w:pPr>
        <w:pStyle w:val="ListParagraph"/>
        <w:numPr>
          <w:ilvl w:val="0"/>
          <w:numId w:val="17"/>
        </w:numPr>
        <w:tabs>
          <w:tab w:val="left" w:pos="720"/>
        </w:tabs>
        <w:rPr>
          <w:rFonts w:ascii="Arial" w:hAnsi="Arial"/>
          <w:sz w:val="22"/>
          <w:szCs w:val="22"/>
        </w:rPr>
      </w:pPr>
      <w:r w:rsidRPr="006D2310">
        <w:rPr>
          <w:rFonts w:ascii="Arial" w:hAnsi="Arial"/>
          <w:sz w:val="22"/>
          <w:szCs w:val="22"/>
        </w:rPr>
        <w:t>All building side sewers shall be pressure tested from the lot stub/clean-out to the building per MVMC 13.16. Testing method will depend on site conditions and as determined by City Inspector.</w:t>
      </w:r>
      <w:r>
        <w:rPr>
          <w:rFonts w:ascii="Arial" w:hAnsi="Arial"/>
          <w:sz w:val="22"/>
          <w:szCs w:val="22"/>
        </w:rPr>
        <w:t xml:space="preserve">  Hydrostatic Pressure Testing is preferred.</w:t>
      </w:r>
    </w:p>
    <w:p w:rsidR="00FF43B0" w:rsidRPr="006D2310" w:rsidRDefault="00FF43B0" w:rsidP="006F081F">
      <w:pPr>
        <w:pStyle w:val="ListParagraph"/>
        <w:tabs>
          <w:tab w:val="left" w:pos="72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Sanitary sewer manhole channels shall be ½ to ¾ diameter of the pipe.</w:t>
      </w:r>
    </w:p>
    <w:p w:rsidR="006F081F" w:rsidRPr="006D2310" w:rsidRDefault="006F081F" w:rsidP="006F081F">
      <w:pPr>
        <w:tabs>
          <w:tab w:val="left" w:pos="720"/>
        </w:tabs>
        <w:rPr>
          <w:rFonts w:ascii="Arial" w:hAnsi="Arial"/>
          <w:sz w:val="22"/>
          <w:szCs w:val="22"/>
        </w:rPr>
      </w:pPr>
    </w:p>
    <w:p w:rsidR="006F081F" w:rsidRPr="006D2310"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 xml:space="preserve">Sanitary sewer stub to be identified with a 2” x4” </w:t>
      </w:r>
      <w:r w:rsidR="004E4EAD">
        <w:rPr>
          <w:rFonts w:ascii="Arial" w:hAnsi="Arial"/>
          <w:sz w:val="22"/>
          <w:szCs w:val="22"/>
        </w:rPr>
        <w:t>painted green</w:t>
      </w:r>
      <w:r>
        <w:rPr>
          <w:rFonts w:ascii="Arial" w:hAnsi="Arial"/>
          <w:sz w:val="22"/>
          <w:szCs w:val="22"/>
        </w:rPr>
        <w:t xml:space="preserve"> </w:t>
      </w:r>
      <w:r w:rsidRPr="006D2310">
        <w:rPr>
          <w:rFonts w:ascii="Arial" w:hAnsi="Arial"/>
          <w:sz w:val="22"/>
          <w:szCs w:val="22"/>
        </w:rPr>
        <w:t>pressure treated marker board indicating the depth to the top of the pipe with a clean out at the property line.</w:t>
      </w:r>
    </w:p>
    <w:p w:rsidR="006F081F" w:rsidRPr="006D2310" w:rsidRDefault="006F081F" w:rsidP="006F081F">
      <w:pPr>
        <w:tabs>
          <w:tab w:val="left" w:pos="720"/>
        </w:tabs>
        <w:rPr>
          <w:rFonts w:ascii="Arial" w:hAnsi="Arial"/>
          <w:sz w:val="22"/>
          <w:szCs w:val="22"/>
        </w:rPr>
      </w:pPr>
    </w:p>
    <w:p w:rsidR="006F081F" w:rsidRDefault="006F081F" w:rsidP="006F081F">
      <w:pPr>
        <w:pStyle w:val="ListParagraph"/>
        <w:numPr>
          <w:ilvl w:val="0"/>
          <w:numId w:val="17"/>
        </w:numPr>
        <w:tabs>
          <w:tab w:val="left" w:pos="720"/>
        </w:tabs>
        <w:rPr>
          <w:rFonts w:ascii="Arial" w:hAnsi="Arial"/>
          <w:sz w:val="22"/>
          <w:szCs w:val="22"/>
        </w:rPr>
      </w:pPr>
      <w:r w:rsidRPr="006D2310">
        <w:rPr>
          <w:rFonts w:ascii="Arial" w:hAnsi="Arial"/>
          <w:sz w:val="22"/>
          <w:szCs w:val="22"/>
        </w:rPr>
        <w:t>The contractor shall plug the outlet of the new sewer connection discharging to an existing sanitary sewer system until final acceptance of the new system.</w:t>
      </w:r>
    </w:p>
    <w:p w:rsidR="00FF43B0" w:rsidRPr="00FF43B0" w:rsidRDefault="00FF43B0" w:rsidP="00FF43B0">
      <w:pPr>
        <w:pStyle w:val="ListParagraph"/>
        <w:rPr>
          <w:rFonts w:ascii="Arial" w:hAnsi="Arial"/>
          <w:sz w:val="22"/>
          <w:szCs w:val="22"/>
        </w:rPr>
      </w:pPr>
    </w:p>
    <w:p w:rsidR="00FF43B0" w:rsidRPr="006D2310" w:rsidRDefault="00FF43B0" w:rsidP="00FF43B0">
      <w:pPr>
        <w:pStyle w:val="ListParagraph"/>
        <w:numPr>
          <w:ilvl w:val="0"/>
          <w:numId w:val="17"/>
        </w:numPr>
        <w:tabs>
          <w:tab w:val="left" w:pos="720"/>
        </w:tabs>
        <w:rPr>
          <w:rFonts w:ascii="Arial" w:hAnsi="Arial"/>
          <w:sz w:val="22"/>
          <w:szCs w:val="22"/>
        </w:rPr>
      </w:pPr>
      <w:r w:rsidRPr="006D2310">
        <w:rPr>
          <w:rFonts w:ascii="Arial" w:hAnsi="Arial"/>
          <w:sz w:val="22"/>
          <w:szCs w:val="22"/>
        </w:rPr>
        <w:t xml:space="preserve">The Contractor shall verify minimum 2% slope and invert elevations of sewer lateral. A minimum of 3 feet shall be provided from the proposed building FF elevation to the Sewer main to ensure Positive flow.  </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7"/>
        </w:numPr>
        <w:tabs>
          <w:tab w:val="left" w:pos="720"/>
        </w:tabs>
        <w:rPr>
          <w:rFonts w:ascii="Arial" w:hAnsi="Arial"/>
          <w:sz w:val="22"/>
          <w:szCs w:val="22"/>
        </w:rPr>
      </w:pPr>
      <w:r w:rsidRPr="006D2310">
        <w:rPr>
          <w:rFonts w:ascii="Arial" w:hAnsi="Arial"/>
          <w:sz w:val="22"/>
          <w:szCs w:val="22"/>
        </w:rPr>
        <w:t>The Contractor is required to keep records of sewer Invert Elevations at each lot for as-built plans.</w:t>
      </w:r>
    </w:p>
    <w:p w:rsidR="00FF43B0" w:rsidRPr="006D2310" w:rsidRDefault="00FF43B0" w:rsidP="00FF43B0">
      <w:pPr>
        <w:tabs>
          <w:tab w:val="left" w:pos="720"/>
        </w:tabs>
        <w:rPr>
          <w:rFonts w:ascii="Arial" w:hAnsi="Arial"/>
          <w:sz w:val="22"/>
          <w:szCs w:val="22"/>
        </w:rPr>
      </w:pPr>
    </w:p>
    <w:p w:rsidR="00FF43B0" w:rsidRPr="006D2310" w:rsidRDefault="00FF43B0" w:rsidP="00FF43B0">
      <w:pPr>
        <w:pStyle w:val="ListParagraph"/>
        <w:numPr>
          <w:ilvl w:val="0"/>
          <w:numId w:val="17"/>
        </w:numPr>
        <w:tabs>
          <w:tab w:val="left" w:pos="720"/>
        </w:tabs>
        <w:rPr>
          <w:rFonts w:ascii="Arial" w:hAnsi="Arial"/>
          <w:sz w:val="22"/>
          <w:szCs w:val="22"/>
        </w:rPr>
      </w:pPr>
      <w:r w:rsidRPr="006D2310">
        <w:rPr>
          <w:rFonts w:ascii="Arial" w:hAnsi="Arial"/>
          <w:sz w:val="22"/>
          <w:szCs w:val="22"/>
        </w:rPr>
        <w:t>Ductile Iron sleeve required under rock wall foundation</w:t>
      </w:r>
      <w:r>
        <w:rPr>
          <w:rFonts w:ascii="Arial" w:hAnsi="Arial"/>
          <w:sz w:val="22"/>
          <w:szCs w:val="22"/>
        </w:rPr>
        <w:t>s.</w:t>
      </w:r>
    </w:p>
    <w:p w:rsidR="00FF43B0" w:rsidRPr="006D2310" w:rsidRDefault="00FF43B0" w:rsidP="00FF43B0">
      <w:pPr>
        <w:pStyle w:val="ListParagraph"/>
        <w:tabs>
          <w:tab w:val="left" w:pos="720"/>
        </w:tabs>
        <w:rPr>
          <w:rFonts w:ascii="Arial" w:hAnsi="Arial"/>
          <w:sz w:val="22"/>
          <w:szCs w:val="22"/>
        </w:rPr>
      </w:pPr>
    </w:p>
    <w:p w:rsidR="006D2310" w:rsidRPr="006F081F" w:rsidRDefault="00F13692" w:rsidP="006F081F">
      <w:pPr>
        <w:pStyle w:val="Heading1"/>
        <w:rPr>
          <w:rFonts w:ascii="Arial" w:hAnsi="Arial"/>
          <w:sz w:val="22"/>
          <w:szCs w:val="22"/>
        </w:rPr>
      </w:pPr>
      <w:r w:rsidRPr="006D2310">
        <w:rPr>
          <w:rFonts w:ascii="Arial" w:hAnsi="Arial"/>
          <w:sz w:val="22"/>
          <w:szCs w:val="22"/>
        </w:rPr>
        <w:br w:type="page"/>
      </w:r>
    </w:p>
    <w:p w:rsidR="00FF43B0" w:rsidRDefault="00FF43B0" w:rsidP="00FF43B0">
      <w:pPr>
        <w:tabs>
          <w:tab w:val="left" w:pos="720"/>
        </w:tabs>
        <w:rPr>
          <w:rFonts w:ascii="Arial" w:hAnsi="Arial"/>
          <w:sz w:val="22"/>
          <w:szCs w:val="22"/>
        </w:rPr>
      </w:pPr>
    </w:p>
    <w:p w:rsidR="00FF43B0" w:rsidRPr="006D2310" w:rsidRDefault="00FF43B0" w:rsidP="00FF43B0">
      <w:pPr>
        <w:pStyle w:val="Heading1"/>
        <w:jc w:val="center"/>
        <w:rPr>
          <w:rFonts w:ascii="Arial" w:hAnsi="Arial"/>
          <w:sz w:val="22"/>
          <w:szCs w:val="22"/>
        </w:rPr>
      </w:pPr>
      <w:r w:rsidRPr="006D2310">
        <w:rPr>
          <w:rFonts w:ascii="Arial" w:hAnsi="Arial"/>
          <w:sz w:val="22"/>
          <w:szCs w:val="22"/>
        </w:rPr>
        <w:t>STREETS</w:t>
      </w:r>
    </w:p>
    <w:p w:rsidR="00FF43B0" w:rsidRPr="006D2310" w:rsidRDefault="00FF43B0" w:rsidP="00FF43B0">
      <w:pPr>
        <w:rPr>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Concrete sub grade must be inspected prior to pavement replacement.</w:t>
      </w:r>
    </w:p>
    <w:p w:rsidR="00FF43B0" w:rsidRPr="006D2310" w:rsidRDefault="00FF43B0" w:rsidP="00FF43B0">
      <w:pPr>
        <w:tabs>
          <w:tab w:val="left" w:pos="720"/>
        </w:tabs>
        <w:contextualSpacing/>
        <w:rPr>
          <w:rFonts w:ascii="Arial" w:hAnsi="Arial"/>
          <w:sz w:val="22"/>
          <w:szCs w:val="22"/>
        </w:rPr>
      </w:pPr>
    </w:p>
    <w:p w:rsidR="00FF43B0" w:rsidRPr="006D2310" w:rsidRDefault="00FF43B0" w:rsidP="00FF43B0">
      <w:pPr>
        <w:pStyle w:val="ListParagraph"/>
        <w:numPr>
          <w:ilvl w:val="0"/>
          <w:numId w:val="18"/>
        </w:numPr>
        <w:tabs>
          <w:tab w:val="left" w:pos="720"/>
        </w:tabs>
        <w:spacing w:after="240"/>
        <w:rPr>
          <w:rFonts w:ascii="Arial" w:hAnsi="Arial"/>
          <w:sz w:val="22"/>
          <w:szCs w:val="22"/>
        </w:rPr>
      </w:pPr>
      <w:r w:rsidRPr="006D2310">
        <w:rPr>
          <w:rFonts w:ascii="Arial" w:hAnsi="Arial"/>
          <w:sz w:val="22"/>
          <w:szCs w:val="22"/>
        </w:rPr>
        <w:t xml:space="preserve">Curbs, gutters and sidewalks to have expansion joint every 15 feet full thickness of sidewalk. </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Expansion material required between back of curb and sidewalk.</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Sidewalk ramps must meet American with Disability Act (ADA) requirements.</w:t>
      </w:r>
    </w:p>
    <w:p w:rsidR="00FF43B0" w:rsidRPr="006D2310" w:rsidRDefault="00FF43B0" w:rsidP="00FF43B0">
      <w:pPr>
        <w:pStyle w:val="ListParagraph"/>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 xml:space="preserve">Truncated domes shall be imbedded and not glued. </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All asphalt seams must be saw cut and crack sealed and sand heat immediately applied to prevent from peeling due to traffic</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All striping and signage (new and replacement) shall be the responsibility of the contractor/permitee.</w:t>
      </w:r>
    </w:p>
    <w:p w:rsidR="00FF43B0" w:rsidRPr="006D2310" w:rsidRDefault="00FF43B0" w:rsidP="00FF43B0">
      <w:pPr>
        <w:tabs>
          <w:tab w:val="left" w:pos="720"/>
        </w:tabs>
        <w:contextualSpacing/>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All earthworks under paving and sidewalks to be used by vehicular traffic shall be compacted to at least 95% of the maximum dry density per ASTM D-1557-70 (Proctor). All other areas shall be compacted to 90%.  Reports shall be provided to the City</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Sub grade densities will be required on site. Density and special inspection reports shall be provided to the City.</w:t>
      </w:r>
    </w:p>
    <w:p w:rsidR="00FF43B0" w:rsidRPr="006D2310" w:rsidRDefault="00FF43B0" w:rsidP="00FF43B0">
      <w:pPr>
        <w:pStyle w:val="ListParagraph"/>
        <w:tabs>
          <w:tab w:val="left" w:pos="720"/>
        </w:tabs>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Backfill material in City Right-of-Wa</w:t>
      </w:r>
      <w:r w:rsidR="004E4EAD">
        <w:rPr>
          <w:rFonts w:ascii="Arial" w:hAnsi="Arial"/>
          <w:sz w:val="22"/>
          <w:szCs w:val="22"/>
        </w:rPr>
        <w:t>y is to be Gravel Base placed on</w:t>
      </w:r>
      <w:r w:rsidRPr="006D2310">
        <w:rPr>
          <w:rFonts w:ascii="Arial" w:hAnsi="Arial"/>
          <w:sz w:val="22"/>
          <w:szCs w:val="22"/>
        </w:rPr>
        <w:t xml:space="preserve"> loose lifts not to exceed 8” in depth.</w:t>
      </w:r>
      <w:r w:rsidR="00907FCF">
        <w:rPr>
          <w:rFonts w:ascii="Arial" w:hAnsi="Arial"/>
          <w:sz w:val="22"/>
          <w:szCs w:val="22"/>
        </w:rPr>
        <w:t xml:space="preserve"> No native fill is allowed.</w:t>
      </w:r>
    </w:p>
    <w:p w:rsidR="00FF43B0" w:rsidRPr="006D2310" w:rsidRDefault="00FF43B0" w:rsidP="00FF43B0">
      <w:pPr>
        <w:pStyle w:val="ListParagraph"/>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Control Density Fill is required on Arterial streets and on areas of difficult compaction</w:t>
      </w:r>
      <w:r w:rsidR="00907FCF">
        <w:rPr>
          <w:rFonts w:ascii="Arial" w:hAnsi="Arial"/>
          <w:sz w:val="22"/>
          <w:szCs w:val="22"/>
        </w:rPr>
        <w:t xml:space="preserve"> when approved by the City.</w:t>
      </w:r>
    </w:p>
    <w:p w:rsidR="00FF43B0" w:rsidRPr="006D2310" w:rsidRDefault="00FF43B0" w:rsidP="00FF43B0">
      <w:pPr>
        <w:pStyle w:val="ListParagraph"/>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Final asphalt restoration shall be completed within 14 days of commencing street/trench work.</w:t>
      </w:r>
      <w:r w:rsidR="00907FCF">
        <w:rPr>
          <w:rFonts w:ascii="Arial" w:hAnsi="Arial"/>
          <w:sz w:val="22"/>
          <w:szCs w:val="22"/>
        </w:rPr>
        <w:t xml:space="preserve">  Extension might be granted by Development Services Engineering Manager.</w:t>
      </w:r>
    </w:p>
    <w:p w:rsidR="00FF43B0" w:rsidRPr="006D2310" w:rsidRDefault="00FF43B0" w:rsidP="00FF43B0">
      <w:pPr>
        <w:pStyle w:val="ListParagraph"/>
        <w:rPr>
          <w:rFonts w:ascii="Arial" w:hAnsi="Arial"/>
          <w:sz w:val="22"/>
          <w:szCs w:val="22"/>
        </w:rPr>
      </w:pPr>
    </w:p>
    <w:p w:rsidR="00FF43B0" w:rsidRPr="006D2310" w:rsidRDefault="00FF43B0" w:rsidP="00FF43B0">
      <w:pPr>
        <w:pStyle w:val="ListParagraph"/>
        <w:numPr>
          <w:ilvl w:val="0"/>
          <w:numId w:val="18"/>
        </w:numPr>
        <w:tabs>
          <w:tab w:val="left" w:pos="720"/>
        </w:tabs>
        <w:rPr>
          <w:rFonts w:ascii="Arial" w:hAnsi="Arial"/>
          <w:sz w:val="22"/>
          <w:szCs w:val="22"/>
        </w:rPr>
      </w:pPr>
      <w:r w:rsidRPr="006D2310">
        <w:rPr>
          <w:rFonts w:ascii="Arial" w:hAnsi="Arial"/>
          <w:sz w:val="22"/>
          <w:szCs w:val="22"/>
        </w:rPr>
        <w:t>“Pot Holing” is generally not allowed.</w:t>
      </w:r>
    </w:p>
    <w:p w:rsidR="00FF43B0" w:rsidRPr="006D2310" w:rsidRDefault="00FF43B0" w:rsidP="00FF43B0">
      <w:pPr>
        <w:tabs>
          <w:tab w:val="left" w:pos="540"/>
          <w:tab w:val="left" w:pos="3780"/>
        </w:tabs>
        <w:rPr>
          <w:rFonts w:ascii="Arial" w:hAnsi="Arial"/>
          <w:sz w:val="22"/>
          <w:szCs w:val="22"/>
        </w:rPr>
      </w:pPr>
    </w:p>
    <w:p w:rsidR="00FF43B0" w:rsidRPr="00FF43B0" w:rsidRDefault="00FF43B0" w:rsidP="00FF43B0">
      <w:pPr>
        <w:tabs>
          <w:tab w:val="left" w:pos="720"/>
        </w:tabs>
        <w:rPr>
          <w:rFonts w:ascii="Arial" w:hAnsi="Arial"/>
          <w:sz w:val="22"/>
          <w:szCs w:val="22"/>
        </w:rPr>
      </w:pPr>
    </w:p>
    <w:p w:rsidR="00E7045C" w:rsidRPr="006D2310" w:rsidRDefault="00E7045C" w:rsidP="00E7045C">
      <w:pPr>
        <w:pStyle w:val="ListParagraph"/>
        <w:rPr>
          <w:rFonts w:ascii="Arial" w:hAnsi="Arial"/>
          <w:sz w:val="22"/>
          <w:szCs w:val="22"/>
        </w:rPr>
      </w:pPr>
    </w:p>
    <w:p w:rsidR="00487A97" w:rsidRPr="006D2310" w:rsidRDefault="00487A97" w:rsidP="00E7045C">
      <w:pPr>
        <w:pStyle w:val="ListParagraph"/>
        <w:rPr>
          <w:rFonts w:ascii="Arial" w:hAnsi="Arial"/>
          <w:sz w:val="22"/>
          <w:szCs w:val="22"/>
        </w:rPr>
      </w:pPr>
    </w:p>
    <w:p w:rsidR="00001C3E" w:rsidRPr="006D2310" w:rsidRDefault="00001C3E" w:rsidP="00001C3E">
      <w:pPr>
        <w:tabs>
          <w:tab w:val="left" w:pos="720"/>
        </w:tabs>
        <w:spacing w:before="120" w:after="120"/>
        <w:rPr>
          <w:rFonts w:ascii="Arial" w:hAnsi="Arial"/>
          <w:sz w:val="22"/>
          <w:szCs w:val="22"/>
        </w:rPr>
      </w:pPr>
    </w:p>
    <w:p w:rsidR="00001C3E" w:rsidRPr="006D2310" w:rsidRDefault="00001C3E" w:rsidP="00E7045C">
      <w:pPr>
        <w:pStyle w:val="Heading1"/>
        <w:rPr>
          <w:rFonts w:ascii="Arial" w:hAnsi="Arial"/>
          <w:sz w:val="22"/>
          <w:szCs w:val="22"/>
        </w:rPr>
      </w:pPr>
    </w:p>
    <w:p w:rsidR="00C92EAE" w:rsidRPr="006D2310" w:rsidRDefault="00C92EAE" w:rsidP="00E7045C">
      <w:pPr>
        <w:tabs>
          <w:tab w:val="left" w:pos="720"/>
        </w:tabs>
        <w:spacing w:before="120" w:after="120"/>
        <w:rPr>
          <w:rFonts w:ascii="Arial" w:hAnsi="Arial"/>
          <w:sz w:val="22"/>
          <w:szCs w:val="22"/>
        </w:rPr>
      </w:pPr>
    </w:p>
    <w:sectPr w:rsidR="00C92EAE" w:rsidRPr="006D2310" w:rsidSect="002F4753">
      <w:headerReference w:type="default" r:id="rId8"/>
      <w:footerReference w:type="default" r:id="rId9"/>
      <w:pgSz w:w="12240" w:h="15840" w:code="1"/>
      <w:pgMar w:top="1440" w:right="1440" w:bottom="1440" w:left="1440" w:header="1296" w:footer="43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1F" w:rsidRDefault="006F081F">
      <w:r>
        <w:separator/>
      </w:r>
    </w:p>
  </w:endnote>
  <w:endnote w:type="continuationSeparator" w:id="0">
    <w:p w:rsidR="006F081F" w:rsidRDefault="006F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1F" w:rsidRDefault="006F081F" w:rsidP="009774D9">
    <w:pPr>
      <w:pStyle w:val="Footer"/>
    </w:pPr>
    <w:r>
      <w:rPr>
        <w:snapToGrid w:val="0"/>
      </w:rPr>
      <w:ptab w:relativeTo="margin" w:alignment="left" w:leader="underscore"/>
    </w:r>
    <w:r>
      <w:rPr>
        <w:snapToGrid w:val="0"/>
      </w:rPr>
      <w:ptab w:relativeTo="indent" w:alignment="left" w:leader="none"/>
    </w:r>
    <w:r>
      <w:rPr>
        <w:snapToGrid w:val="0"/>
      </w:rPr>
      <w:ptab w:relativeTo="margin" w:alignment="left" w:leader="none"/>
    </w:r>
    <w:r>
      <w:rPr>
        <w:snapToGrid w:val="0"/>
      </w:rPr>
      <w:t xml:space="preserve"> </w:t>
    </w:r>
    <w:r>
      <w:rPr>
        <w:snapToGrid w:val="0"/>
      </w:rPr>
      <w:ptab w:relativeTo="margin" w:alignment="left" w:leader="none"/>
    </w:r>
    <w:r>
      <w:rPr>
        <w:snapToGrid w:val="0"/>
      </w:rPr>
      <w:ptab w:relativeTo="indent" w:alignment="left" w:leader="none"/>
    </w:r>
    <w:r>
      <w:rPr>
        <w:snapToGrid w:val="0"/>
      </w:rPr>
      <w:tab/>
    </w:r>
    <w:r w:rsidRPr="002E5E23">
      <w:rPr>
        <w:snapToGrid w:val="0"/>
        <w:sz w:val="16"/>
        <w:szCs w:val="16"/>
      </w:rPr>
      <w:t xml:space="preserve">Page </w:t>
    </w:r>
    <w:r w:rsidR="008D315E" w:rsidRPr="002E5E23">
      <w:rPr>
        <w:snapToGrid w:val="0"/>
        <w:sz w:val="16"/>
        <w:szCs w:val="16"/>
      </w:rPr>
      <w:fldChar w:fldCharType="begin"/>
    </w:r>
    <w:r w:rsidRPr="002E5E23">
      <w:rPr>
        <w:snapToGrid w:val="0"/>
        <w:sz w:val="16"/>
        <w:szCs w:val="16"/>
      </w:rPr>
      <w:instrText xml:space="preserve"> PAGE </w:instrText>
    </w:r>
    <w:r w:rsidR="008D315E" w:rsidRPr="002E5E23">
      <w:rPr>
        <w:snapToGrid w:val="0"/>
        <w:sz w:val="16"/>
        <w:szCs w:val="16"/>
      </w:rPr>
      <w:fldChar w:fldCharType="separate"/>
    </w:r>
    <w:r w:rsidR="00FA4FCC">
      <w:rPr>
        <w:noProof/>
        <w:snapToGrid w:val="0"/>
        <w:sz w:val="16"/>
        <w:szCs w:val="16"/>
      </w:rPr>
      <w:t>6</w:t>
    </w:r>
    <w:r w:rsidR="008D315E" w:rsidRPr="002E5E23">
      <w:rPr>
        <w:snapToGrid w:val="0"/>
        <w:sz w:val="16"/>
        <w:szCs w:val="16"/>
      </w:rPr>
      <w:fldChar w:fldCharType="end"/>
    </w:r>
    <w:r w:rsidRPr="002E5E23">
      <w:rPr>
        <w:snapToGrid w:val="0"/>
        <w:sz w:val="16"/>
        <w:szCs w:val="16"/>
      </w:rPr>
      <w:t xml:space="preserve"> of </w:t>
    </w:r>
    <w:r w:rsidR="008D315E" w:rsidRPr="002E5E23">
      <w:rPr>
        <w:snapToGrid w:val="0"/>
        <w:sz w:val="16"/>
        <w:szCs w:val="16"/>
      </w:rPr>
      <w:fldChar w:fldCharType="begin"/>
    </w:r>
    <w:r w:rsidRPr="002E5E23">
      <w:rPr>
        <w:snapToGrid w:val="0"/>
        <w:sz w:val="16"/>
        <w:szCs w:val="16"/>
      </w:rPr>
      <w:instrText xml:space="preserve"> NUMPAGES </w:instrText>
    </w:r>
    <w:r w:rsidR="008D315E" w:rsidRPr="002E5E23">
      <w:rPr>
        <w:snapToGrid w:val="0"/>
        <w:sz w:val="16"/>
        <w:szCs w:val="16"/>
      </w:rPr>
      <w:fldChar w:fldCharType="separate"/>
    </w:r>
    <w:r w:rsidR="00FA4FCC">
      <w:rPr>
        <w:noProof/>
        <w:snapToGrid w:val="0"/>
        <w:sz w:val="16"/>
        <w:szCs w:val="16"/>
      </w:rPr>
      <w:t>6</w:t>
    </w:r>
    <w:r w:rsidR="008D315E" w:rsidRPr="002E5E23">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1F" w:rsidRDefault="006F081F">
      <w:r>
        <w:separator/>
      </w:r>
    </w:p>
  </w:footnote>
  <w:footnote w:type="continuationSeparator" w:id="0">
    <w:p w:rsidR="006F081F" w:rsidRDefault="006F08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1F" w:rsidRDefault="006F081F">
    <w:pPr>
      <w:pStyle w:val="Title"/>
      <w:spacing w:after="120"/>
    </w:pPr>
    <w:r>
      <w:rPr>
        <w:noProof/>
      </w:rPr>
      <w:drawing>
        <wp:anchor distT="0" distB="0" distL="114300" distR="114300" simplePos="0" relativeHeight="251658752" behindDoc="1" locked="0" layoutInCell="1" allowOverlap="1">
          <wp:simplePos x="0" y="0"/>
          <wp:positionH relativeFrom="page">
            <wp:posOffset>280399</wp:posOffset>
          </wp:positionH>
          <wp:positionV relativeFrom="paragraph">
            <wp:posOffset>-126275</wp:posOffset>
          </wp:positionV>
          <wp:extent cx="1653241" cy="600891"/>
          <wp:effectExtent l="19050" t="0" r="4109"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6764" cy="602172"/>
                  </a:xfrm>
                  <a:prstGeom prst="rect">
                    <a:avLst/>
                  </a:prstGeom>
                  <a:noFill/>
                </pic:spPr>
              </pic:pic>
            </a:graphicData>
          </a:graphic>
        </wp:anchor>
      </w:drawing>
    </w:r>
    <w:r w:rsidR="00BC4A3F">
      <w:t>Civil Plan Notes</w:t>
    </w:r>
  </w:p>
  <w:p w:rsidR="006F081F" w:rsidRDefault="006F081F">
    <w:pPr>
      <w:pStyle w:val="Title"/>
      <w:spacing w:after="120"/>
    </w:pPr>
  </w:p>
  <w:p w:rsidR="006F081F" w:rsidRPr="002C710A" w:rsidRDefault="00BC4A3F" w:rsidP="00BC4A3F">
    <w:pPr>
      <w:tabs>
        <w:tab w:val="left" w:pos="5760"/>
      </w:tabs>
      <w:rPr>
        <w:rFonts w:ascii="Arial" w:hAnsi="Arial"/>
      </w:rPr>
    </w:pPr>
    <w:r>
      <w:rPr>
        <w:rFonts w:ascii="Arial" w:hAnsi="Arial"/>
      </w:rPr>
      <w:t>Project Name:____________________________</w:t>
    </w:r>
    <w:r w:rsidR="006F081F">
      <w:rPr>
        <w:rFonts w:ascii="Arial" w:hAnsi="Arial"/>
      </w:rPr>
      <w:t>Number:_______________________________</w:t>
    </w:r>
  </w:p>
  <w:p w:rsidR="006F081F" w:rsidRPr="00852E82" w:rsidRDefault="006F081F" w:rsidP="00852E82">
    <w:pPr>
      <w:pStyle w:val="Header"/>
      <w:tabs>
        <w:tab w:val="clear" w:pos="4320"/>
        <w:tab w:val="clear" w:pos="8640"/>
        <w:tab w:val="right" w:pos="9360"/>
      </w:tabs>
      <w:rPr>
        <w:b/>
        <w:sz w:val="16"/>
        <w:szCs w:val="16"/>
        <w:u w:val="single"/>
      </w:rPr>
    </w:pPr>
    <w:r w:rsidRPr="00852E82">
      <w:rPr>
        <w:b/>
        <w:sz w:val="16"/>
        <w:szCs w:val="16"/>
        <w:u w:val="singl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960"/>
    <w:multiLevelType w:val="hybridMultilevel"/>
    <w:tmpl w:val="D4C2B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A7FF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FBC567D"/>
    <w:multiLevelType w:val="singleLevel"/>
    <w:tmpl w:val="BA747086"/>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136D7BAA"/>
    <w:multiLevelType w:val="singleLevel"/>
    <w:tmpl w:val="5E72C504"/>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6E0341F"/>
    <w:multiLevelType w:val="hybridMultilevel"/>
    <w:tmpl w:val="4A16A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90F32"/>
    <w:multiLevelType w:val="singleLevel"/>
    <w:tmpl w:val="43D21BBC"/>
    <w:lvl w:ilvl="0">
      <w:start w:val="1"/>
      <w:numFmt w:val="decimal"/>
      <w:lvlText w:val="%1."/>
      <w:lvlJc w:val="left"/>
      <w:pPr>
        <w:tabs>
          <w:tab w:val="num" w:pos="540"/>
        </w:tabs>
        <w:ind w:left="540" w:hanging="540"/>
      </w:pPr>
      <w:rPr>
        <w:rFonts w:hint="default"/>
        <w:u w:val="none"/>
      </w:rPr>
    </w:lvl>
  </w:abstractNum>
  <w:abstractNum w:abstractNumId="6" w15:restartNumberingAfterBreak="0">
    <w:nsid w:val="23BC259E"/>
    <w:multiLevelType w:val="hybridMultilevel"/>
    <w:tmpl w:val="B8C87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C96772"/>
    <w:multiLevelType w:val="hybridMultilevel"/>
    <w:tmpl w:val="7AF6B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82D0F"/>
    <w:multiLevelType w:val="singleLevel"/>
    <w:tmpl w:val="43D21BBC"/>
    <w:lvl w:ilvl="0">
      <w:start w:val="1"/>
      <w:numFmt w:val="decimal"/>
      <w:lvlText w:val="%1."/>
      <w:lvlJc w:val="left"/>
      <w:pPr>
        <w:tabs>
          <w:tab w:val="num" w:pos="540"/>
        </w:tabs>
        <w:ind w:left="540" w:hanging="540"/>
      </w:pPr>
      <w:rPr>
        <w:rFonts w:hint="default"/>
        <w:u w:val="none"/>
      </w:rPr>
    </w:lvl>
  </w:abstractNum>
  <w:abstractNum w:abstractNumId="9" w15:restartNumberingAfterBreak="0">
    <w:nsid w:val="2F5D4385"/>
    <w:multiLevelType w:val="hybridMultilevel"/>
    <w:tmpl w:val="261A2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F3456"/>
    <w:multiLevelType w:val="hybridMultilevel"/>
    <w:tmpl w:val="0E2C2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607FA"/>
    <w:multiLevelType w:val="singleLevel"/>
    <w:tmpl w:val="43D21BBC"/>
    <w:lvl w:ilvl="0">
      <w:start w:val="1"/>
      <w:numFmt w:val="decimal"/>
      <w:lvlText w:val="%1."/>
      <w:lvlJc w:val="left"/>
      <w:pPr>
        <w:tabs>
          <w:tab w:val="num" w:pos="540"/>
        </w:tabs>
        <w:ind w:left="540" w:hanging="540"/>
      </w:pPr>
      <w:rPr>
        <w:rFonts w:hint="default"/>
        <w:u w:val="none"/>
      </w:rPr>
    </w:lvl>
  </w:abstractNum>
  <w:abstractNum w:abstractNumId="12" w15:restartNumberingAfterBreak="0">
    <w:nsid w:val="414069D5"/>
    <w:multiLevelType w:val="singleLevel"/>
    <w:tmpl w:val="43D21BBC"/>
    <w:lvl w:ilvl="0">
      <w:start w:val="1"/>
      <w:numFmt w:val="decimal"/>
      <w:lvlText w:val="%1."/>
      <w:lvlJc w:val="left"/>
      <w:pPr>
        <w:tabs>
          <w:tab w:val="num" w:pos="540"/>
        </w:tabs>
        <w:ind w:left="540" w:hanging="540"/>
      </w:pPr>
      <w:rPr>
        <w:rFonts w:hint="default"/>
        <w:u w:val="none"/>
      </w:rPr>
    </w:lvl>
  </w:abstractNum>
  <w:abstractNum w:abstractNumId="13" w15:restartNumberingAfterBreak="0">
    <w:nsid w:val="46EE4914"/>
    <w:multiLevelType w:val="hybridMultilevel"/>
    <w:tmpl w:val="765E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97C98"/>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62BC173B"/>
    <w:multiLevelType w:val="singleLevel"/>
    <w:tmpl w:val="5E72C504"/>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65BA610A"/>
    <w:multiLevelType w:val="singleLevel"/>
    <w:tmpl w:val="5E72C504"/>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664077EB"/>
    <w:multiLevelType w:val="hybridMultilevel"/>
    <w:tmpl w:val="C78CE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B768D"/>
    <w:multiLevelType w:val="singleLevel"/>
    <w:tmpl w:val="43D21BBC"/>
    <w:lvl w:ilvl="0">
      <w:start w:val="1"/>
      <w:numFmt w:val="decimal"/>
      <w:lvlText w:val="%1."/>
      <w:lvlJc w:val="left"/>
      <w:pPr>
        <w:tabs>
          <w:tab w:val="num" w:pos="540"/>
        </w:tabs>
        <w:ind w:left="540" w:hanging="540"/>
      </w:pPr>
      <w:rPr>
        <w:rFonts w:hint="default"/>
        <w:u w:val="none"/>
      </w:rPr>
    </w:lvl>
  </w:abstractNum>
  <w:abstractNum w:abstractNumId="19" w15:restartNumberingAfterBreak="0">
    <w:nsid w:val="734144A3"/>
    <w:multiLevelType w:val="singleLevel"/>
    <w:tmpl w:val="0409000F"/>
    <w:lvl w:ilvl="0">
      <w:start w:val="1"/>
      <w:numFmt w:val="decimal"/>
      <w:lvlText w:val="%1."/>
      <w:lvlJc w:val="left"/>
      <w:pPr>
        <w:ind w:left="360" w:hanging="360"/>
      </w:pPr>
      <w:rPr>
        <w:rFonts w:hint="default"/>
        <w:sz w:val="24"/>
      </w:rPr>
    </w:lvl>
  </w:abstractNum>
  <w:abstractNum w:abstractNumId="20" w15:restartNumberingAfterBreak="0">
    <w:nsid w:val="73903156"/>
    <w:multiLevelType w:val="singleLevel"/>
    <w:tmpl w:val="5E72C504"/>
    <w:lvl w:ilvl="0">
      <w:start w:val="1"/>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79DB1498"/>
    <w:multiLevelType w:val="hybridMultilevel"/>
    <w:tmpl w:val="0FE073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12"/>
  </w:num>
  <w:num w:numId="4">
    <w:abstractNumId w:val="18"/>
  </w:num>
  <w:num w:numId="5">
    <w:abstractNumId w:val="11"/>
  </w:num>
  <w:num w:numId="6">
    <w:abstractNumId w:val="8"/>
  </w:num>
  <w:num w:numId="7">
    <w:abstractNumId w:val="1"/>
  </w:num>
  <w:num w:numId="8">
    <w:abstractNumId w:val="2"/>
  </w:num>
  <w:num w:numId="9">
    <w:abstractNumId w:val="15"/>
  </w:num>
  <w:num w:numId="10">
    <w:abstractNumId w:val="16"/>
  </w:num>
  <w:num w:numId="11">
    <w:abstractNumId w:val="3"/>
  </w:num>
  <w:num w:numId="12">
    <w:abstractNumId w:val="20"/>
  </w:num>
  <w:num w:numId="13">
    <w:abstractNumId w:val="19"/>
  </w:num>
  <w:num w:numId="14">
    <w:abstractNumId w:val="21"/>
  </w:num>
  <w:num w:numId="15">
    <w:abstractNumId w:val="6"/>
  </w:num>
  <w:num w:numId="16">
    <w:abstractNumId w:val="17"/>
  </w:num>
  <w:num w:numId="17">
    <w:abstractNumId w:val="9"/>
  </w:num>
  <w:num w:numId="18">
    <w:abstractNumId w:val="10"/>
  </w:num>
  <w:num w:numId="19">
    <w:abstractNumId w:val="13"/>
  </w:num>
  <w:num w:numId="20">
    <w:abstractNumId w:val="0"/>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5D"/>
    <w:rsid w:val="00001C3E"/>
    <w:rsid w:val="00003340"/>
    <w:rsid w:val="0002554E"/>
    <w:rsid w:val="00053A30"/>
    <w:rsid w:val="0007557E"/>
    <w:rsid w:val="00086DF6"/>
    <w:rsid w:val="00096ABC"/>
    <w:rsid w:val="000A10EC"/>
    <w:rsid w:val="000C05E3"/>
    <w:rsid w:val="000F07C9"/>
    <w:rsid w:val="00132A12"/>
    <w:rsid w:val="00141447"/>
    <w:rsid w:val="0017181C"/>
    <w:rsid w:val="001B3326"/>
    <w:rsid w:val="001E2556"/>
    <w:rsid w:val="00200AA2"/>
    <w:rsid w:val="00237F6C"/>
    <w:rsid w:val="00243119"/>
    <w:rsid w:val="00253641"/>
    <w:rsid w:val="002716BE"/>
    <w:rsid w:val="00283A31"/>
    <w:rsid w:val="00285ACA"/>
    <w:rsid w:val="002B1F09"/>
    <w:rsid w:val="002B4F75"/>
    <w:rsid w:val="002C710A"/>
    <w:rsid w:val="002E5E23"/>
    <w:rsid w:val="002F4753"/>
    <w:rsid w:val="00300C60"/>
    <w:rsid w:val="00302C43"/>
    <w:rsid w:val="003348F7"/>
    <w:rsid w:val="003A6FAA"/>
    <w:rsid w:val="003C25D5"/>
    <w:rsid w:val="003C2A2B"/>
    <w:rsid w:val="003D36BA"/>
    <w:rsid w:val="003E2631"/>
    <w:rsid w:val="003E3771"/>
    <w:rsid w:val="003F5CD2"/>
    <w:rsid w:val="003F6985"/>
    <w:rsid w:val="00450C55"/>
    <w:rsid w:val="00450E03"/>
    <w:rsid w:val="00456857"/>
    <w:rsid w:val="00482E1A"/>
    <w:rsid w:val="00487A97"/>
    <w:rsid w:val="00490936"/>
    <w:rsid w:val="00492658"/>
    <w:rsid w:val="004A36A0"/>
    <w:rsid w:val="004B7E7C"/>
    <w:rsid w:val="004C527A"/>
    <w:rsid w:val="004E32F7"/>
    <w:rsid w:val="004E4EAD"/>
    <w:rsid w:val="004F34FE"/>
    <w:rsid w:val="005649C8"/>
    <w:rsid w:val="00565035"/>
    <w:rsid w:val="00574689"/>
    <w:rsid w:val="005F0A0A"/>
    <w:rsid w:val="00601494"/>
    <w:rsid w:val="0063060A"/>
    <w:rsid w:val="006336E3"/>
    <w:rsid w:val="00637AA8"/>
    <w:rsid w:val="006639C7"/>
    <w:rsid w:val="00670CA0"/>
    <w:rsid w:val="00686D6E"/>
    <w:rsid w:val="00691464"/>
    <w:rsid w:val="006B4136"/>
    <w:rsid w:val="006D2310"/>
    <w:rsid w:val="006E0C34"/>
    <w:rsid w:val="006F081F"/>
    <w:rsid w:val="00706AFD"/>
    <w:rsid w:val="007241AB"/>
    <w:rsid w:val="00746D1B"/>
    <w:rsid w:val="00751DA2"/>
    <w:rsid w:val="007545B6"/>
    <w:rsid w:val="00777501"/>
    <w:rsid w:val="007B31B4"/>
    <w:rsid w:val="007C1C51"/>
    <w:rsid w:val="007D4BEC"/>
    <w:rsid w:val="007F0EF2"/>
    <w:rsid w:val="007F5A06"/>
    <w:rsid w:val="00806B8A"/>
    <w:rsid w:val="00813178"/>
    <w:rsid w:val="00815F4A"/>
    <w:rsid w:val="00826226"/>
    <w:rsid w:val="008334EB"/>
    <w:rsid w:val="00843E70"/>
    <w:rsid w:val="00852E82"/>
    <w:rsid w:val="008538E4"/>
    <w:rsid w:val="0085424D"/>
    <w:rsid w:val="008860A2"/>
    <w:rsid w:val="008B3D56"/>
    <w:rsid w:val="008D2C7F"/>
    <w:rsid w:val="008D315E"/>
    <w:rsid w:val="008D5028"/>
    <w:rsid w:val="008E36D8"/>
    <w:rsid w:val="008F4B34"/>
    <w:rsid w:val="00907FCF"/>
    <w:rsid w:val="00911667"/>
    <w:rsid w:val="0096784A"/>
    <w:rsid w:val="009774D9"/>
    <w:rsid w:val="009D1AF3"/>
    <w:rsid w:val="00A037AE"/>
    <w:rsid w:val="00A138A1"/>
    <w:rsid w:val="00A767E7"/>
    <w:rsid w:val="00AA0FCC"/>
    <w:rsid w:val="00AB1AFA"/>
    <w:rsid w:val="00AB2506"/>
    <w:rsid w:val="00AC24AB"/>
    <w:rsid w:val="00AC57D2"/>
    <w:rsid w:val="00AE7C0A"/>
    <w:rsid w:val="00B07C8A"/>
    <w:rsid w:val="00B11ADA"/>
    <w:rsid w:val="00B20862"/>
    <w:rsid w:val="00B60919"/>
    <w:rsid w:val="00B614C2"/>
    <w:rsid w:val="00BA5159"/>
    <w:rsid w:val="00BA6462"/>
    <w:rsid w:val="00BB373E"/>
    <w:rsid w:val="00BB6033"/>
    <w:rsid w:val="00BC0DB6"/>
    <w:rsid w:val="00BC4A3F"/>
    <w:rsid w:val="00BC50B0"/>
    <w:rsid w:val="00BC5174"/>
    <w:rsid w:val="00C06D8E"/>
    <w:rsid w:val="00C20DB9"/>
    <w:rsid w:val="00C40E47"/>
    <w:rsid w:val="00C4142C"/>
    <w:rsid w:val="00C47C50"/>
    <w:rsid w:val="00C521D8"/>
    <w:rsid w:val="00C538C5"/>
    <w:rsid w:val="00C552FD"/>
    <w:rsid w:val="00C81D5D"/>
    <w:rsid w:val="00C92EAE"/>
    <w:rsid w:val="00CC5B34"/>
    <w:rsid w:val="00CF457A"/>
    <w:rsid w:val="00D06269"/>
    <w:rsid w:val="00D125CC"/>
    <w:rsid w:val="00D60370"/>
    <w:rsid w:val="00D61F00"/>
    <w:rsid w:val="00D70E5B"/>
    <w:rsid w:val="00D75D71"/>
    <w:rsid w:val="00D87C1C"/>
    <w:rsid w:val="00D92275"/>
    <w:rsid w:val="00DA4B57"/>
    <w:rsid w:val="00DC31F5"/>
    <w:rsid w:val="00DC4A64"/>
    <w:rsid w:val="00DE338A"/>
    <w:rsid w:val="00DF1082"/>
    <w:rsid w:val="00DF558F"/>
    <w:rsid w:val="00DF67BC"/>
    <w:rsid w:val="00E33941"/>
    <w:rsid w:val="00E7045C"/>
    <w:rsid w:val="00EB528B"/>
    <w:rsid w:val="00EB6D93"/>
    <w:rsid w:val="00ED7721"/>
    <w:rsid w:val="00EE0A70"/>
    <w:rsid w:val="00F13692"/>
    <w:rsid w:val="00F22842"/>
    <w:rsid w:val="00F527B1"/>
    <w:rsid w:val="00F561ED"/>
    <w:rsid w:val="00F6363E"/>
    <w:rsid w:val="00FA4FCC"/>
    <w:rsid w:val="00FB0204"/>
    <w:rsid w:val="00FC12FE"/>
    <w:rsid w:val="00FF43B0"/>
    <w:rsid w:val="00FF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908FA41"/>
  <w15:docId w15:val="{B6D7B66C-9386-4CD6-87B0-B6EC6555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AA2"/>
  </w:style>
  <w:style w:type="paragraph" w:styleId="Heading1">
    <w:name w:val="heading 1"/>
    <w:basedOn w:val="Normal"/>
    <w:next w:val="Normal"/>
    <w:qFormat/>
    <w:rsid w:val="00200AA2"/>
    <w:pPr>
      <w:keepNext/>
      <w:tabs>
        <w:tab w:val="left" w:pos="540"/>
        <w:tab w:val="left" w:pos="3780"/>
      </w:tabs>
      <w:outlineLvl w:val="0"/>
    </w:pPr>
    <w:rPr>
      <w:b/>
      <w:u w:val="single"/>
    </w:rPr>
  </w:style>
  <w:style w:type="paragraph" w:styleId="Heading2">
    <w:name w:val="heading 2"/>
    <w:basedOn w:val="Normal"/>
    <w:next w:val="Normal"/>
    <w:qFormat/>
    <w:rsid w:val="00200AA2"/>
    <w:pPr>
      <w:keepNext/>
      <w:tabs>
        <w:tab w:val="left" w:pos="540"/>
        <w:tab w:val="left" w:pos="3780"/>
      </w:tabs>
      <w:outlineLvl w:val="1"/>
    </w:pPr>
    <w:rPr>
      <w:rFonts w:ascii="Arial" w:hAnsi="Arial"/>
      <w:b/>
      <w:sz w:val="24"/>
      <w:u w:val="single"/>
    </w:rPr>
  </w:style>
  <w:style w:type="paragraph" w:styleId="Heading3">
    <w:name w:val="heading 3"/>
    <w:basedOn w:val="Normal"/>
    <w:next w:val="Normal"/>
    <w:qFormat/>
    <w:rsid w:val="00200AA2"/>
    <w:pPr>
      <w:keepNext/>
      <w:jc w:val="center"/>
      <w:outlineLvl w:val="2"/>
    </w:pPr>
    <w:rPr>
      <w:rFonts w:ascii="Arial" w:hAnsi="Arial"/>
      <w:b/>
      <w:sz w:val="24"/>
      <w:u w:val="single"/>
    </w:rPr>
  </w:style>
  <w:style w:type="paragraph" w:styleId="Heading4">
    <w:name w:val="heading 4"/>
    <w:basedOn w:val="Normal"/>
    <w:next w:val="Normal"/>
    <w:qFormat/>
    <w:rsid w:val="00200AA2"/>
    <w:pPr>
      <w:keepNext/>
      <w:tabs>
        <w:tab w:val="left" w:pos="360"/>
      </w:tabs>
      <w:outlineLvl w:val="3"/>
    </w:pPr>
    <w:rPr>
      <w:rFonts w:ascii="Arial" w:hAnsi="Arial"/>
      <w:sz w:val="24"/>
    </w:rPr>
  </w:style>
  <w:style w:type="paragraph" w:styleId="Heading5">
    <w:name w:val="heading 5"/>
    <w:basedOn w:val="Normal"/>
    <w:next w:val="Normal"/>
    <w:qFormat/>
    <w:rsid w:val="00200AA2"/>
    <w:pPr>
      <w:keepNext/>
      <w:spacing w:before="120" w:after="120"/>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0AA2"/>
    <w:pPr>
      <w:tabs>
        <w:tab w:val="left" w:pos="540"/>
        <w:tab w:val="left" w:pos="3780"/>
      </w:tabs>
    </w:pPr>
    <w:rPr>
      <w:rFonts w:ascii="Arial" w:hAnsi="Arial"/>
      <w:sz w:val="24"/>
    </w:rPr>
  </w:style>
  <w:style w:type="paragraph" w:styleId="Title">
    <w:name w:val="Title"/>
    <w:basedOn w:val="Normal"/>
    <w:qFormat/>
    <w:rsid w:val="00200AA2"/>
    <w:pPr>
      <w:jc w:val="center"/>
    </w:pPr>
    <w:rPr>
      <w:rFonts w:ascii="Arial" w:hAnsi="Arial"/>
      <w:b/>
      <w:sz w:val="24"/>
      <w:u w:val="single"/>
    </w:rPr>
  </w:style>
  <w:style w:type="paragraph" w:styleId="Subtitle">
    <w:name w:val="Subtitle"/>
    <w:basedOn w:val="Normal"/>
    <w:qFormat/>
    <w:rsid w:val="00200AA2"/>
    <w:pPr>
      <w:tabs>
        <w:tab w:val="left" w:pos="8280"/>
      </w:tabs>
    </w:pPr>
    <w:rPr>
      <w:rFonts w:ascii="Arial" w:hAnsi="Arial"/>
      <w:b/>
      <w:sz w:val="24"/>
      <w:u w:val="single"/>
    </w:rPr>
  </w:style>
  <w:style w:type="paragraph" w:styleId="Header">
    <w:name w:val="header"/>
    <w:basedOn w:val="Normal"/>
    <w:rsid w:val="00200AA2"/>
    <w:pPr>
      <w:tabs>
        <w:tab w:val="center" w:pos="4320"/>
        <w:tab w:val="right" w:pos="8640"/>
      </w:tabs>
    </w:pPr>
  </w:style>
  <w:style w:type="paragraph" w:styleId="Footer">
    <w:name w:val="footer"/>
    <w:basedOn w:val="Normal"/>
    <w:rsid w:val="00200AA2"/>
    <w:pPr>
      <w:tabs>
        <w:tab w:val="center" w:pos="4320"/>
        <w:tab w:val="right" w:pos="8640"/>
      </w:tabs>
    </w:pPr>
  </w:style>
  <w:style w:type="paragraph" w:styleId="BalloonText">
    <w:name w:val="Balloon Text"/>
    <w:basedOn w:val="Normal"/>
    <w:link w:val="BalloonTextChar"/>
    <w:rsid w:val="004C527A"/>
    <w:rPr>
      <w:rFonts w:ascii="Tahoma" w:hAnsi="Tahoma"/>
      <w:sz w:val="16"/>
      <w:szCs w:val="16"/>
    </w:rPr>
  </w:style>
  <w:style w:type="character" w:customStyle="1" w:styleId="BalloonTextChar">
    <w:name w:val="Balloon Text Char"/>
    <w:link w:val="BalloonText"/>
    <w:rsid w:val="004C527A"/>
    <w:rPr>
      <w:rFonts w:ascii="Tahoma" w:hAnsi="Tahoma" w:cs="Tahoma"/>
      <w:sz w:val="16"/>
      <w:szCs w:val="16"/>
    </w:rPr>
  </w:style>
  <w:style w:type="paragraph" w:styleId="ListParagraph">
    <w:name w:val="List Paragraph"/>
    <w:basedOn w:val="Normal"/>
    <w:uiPriority w:val="34"/>
    <w:qFormat/>
    <w:rsid w:val="007241AB"/>
    <w:pPr>
      <w:ind w:left="720"/>
      <w:contextualSpacing/>
    </w:pPr>
  </w:style>
  <w:style w:type="paragraph" w:customStyle="1" w:styleId="Default">
    <w:name w:val="Default"/>
    <w:rsid w:val="003C2A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7BB49-DF39-4019-A807-890158CB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vt:lpstr>
    </vt:vector>
  </TitlesOfParts>
  <Company>.</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c:creator>
  <cp:lastModifiedBy>Danforth, Alan</cp:lastModifiedBy>
  <cp:revision>8</cp:revision>
  <cp:lastPrinted>2017-04-28T17:00:00Z</cp:lastPrinted>
  <dcterms:created xsi:type="dcterms:W3CDTF">2017-04-28T17:00:00Z</dcterms:created>
  <dcterms:modified xsi:type="dcterms:W3CDTF">2021-04-15T23:12:00Z</dcterms:modified>
</cp:coreProperties>
</file>